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C3B11" w:rsidRPr="00E27886" w:rsidRDefault="00E27886" w:rsidP="002C3B11">
      <w:pPr>
        <w:jc w:val="center"/>
        <w:rPr>
          <w:rFonts w:ascii="Times New Roman" w:hAnsi="Times New Roman" w:cs="Times New Roman"/>
          <w:b/>
          <w:sz w:val="24"/>
          <w:szCs w:val="24"/>
        </w:rPr>
      </w:pPr>
      <w:r w:rsidRPr="00E27886">
        <w:rPr>
          <w:rFonts w:ascii="Times New Roman" w:hAnsi="Times New Roman" w:cs="Times New Roman"/>
          <w:b/>
          <w:sz w:val="24"/>
          <w:szCs w:val="24"/>
        </w:rPr>
        <w:t xml:space="preserve">Chapter 13: </w:t>
      </w:r>
      <w:r w:rsidRPr="00E27886">
        <w:rPr>
          <w:rFonts w:ascii="Times New Roman" w:hAnsi="Times New Roman" w:cs="Times New Roman"/>
          <w:b/>
          <w:sz w:val="24"/>
          <w:szCs w:val="24"/>
        </w:rPr>
        <w:t>P</w:t>
      </w:r>
      <w:r w:rsidRPr="00E27886">
        <w:rPr>
          <w:rFonts w:ascii="Times New Roman" w:hAnsi="Times New Roman" w:cs="Times New Roman"/>
          <w:b/>
          <w:sz w:val="24"/>
          <w:szCs w:val="24"/>
        </w:rPr>
        <w:t>roblems an</w:t>
      </w:r>
      <w:r w:rsidRPr="00E27886">
        <w:rPr>
          <w:rFonts w:ascii="Times New Roman" w:hAnsi="Times New Roman" w:cs="Times New Roman"/>
          <w:b/>
          <w:sz w:val="24"/>
          <w:szCs w:val="24"/>
        </w:rPr>
        <w:t>d A</w:t>
      </w:r>
      <w:r w:rsidRPr="00E27886">
        <w:rPr>
          <w:rFonts w:ascii="Times New Roman" w:hAnsi="Times New Roman" w:cs="Times New Roman"/>
          <w:b/>
          <w:sz w:val="24"/>
          <w:szCs w:val="24"/>
        </w:rPr>
        <w:t>pplications</w:t>
      </w:r>
    </w:p>
    <w:p w:rsidR="005C4EF4" w:rsidRPr="00E27886" w:rsidRDefault="00E27886" w:rsidP="005C4EF4">
      <w:pPr>
        <w:pStyle w:val="ListParagraph"/>
        <w:numPr>
          <w:ilvl w:val="0"/>
          <w:numId w:val="1"/>
        </w:numPr>
        <w:rPr>
          <w:rFonts w:ascii="Times New Roman" w:hAnsi="Times New Roman" w:cs="Times New Roman"/>
          <w:sz w:val="24"/>
          <w:szCs w:val="24"/>
        </w:rPr>
      </w:pPr>
      <w:r w:rsidRPr="00E27886">
        <w:rPr>
          <w:rFonts w:ascii="Times New Roman" w:hAnsi="Times New Roman" w:cs="Times New Roman"/>
          <w:sz w:val="24"/>
          <w:szCs w:val="24"/>
        </w:rPr>
        <w:t xml:space="preserve">a) </w:t>
      </w:r>
    </w:p>
    <w:p w:rsidR="005C4EF4" w:rsidRPr="00E27886" w:rsidRDefault="00E27886" w:rsidP="00CD3524">
      <w:pPr>
        <w:pStyle w:val="ListParagraph"/>
        <w:numPr>
          <w:ilvl w:val="0"/>
          <w:numId w:val="2"/>
        </w:numPr>
        <w:rPr>
          <w:rFonts w:ascii="Times New Roman" w:hAnsi="Times New Roman" w:cs="Times New Roman"/>
          <w:sz w:val="24"/>
          <w:szCs w:val="24"/>
        </w:rPr>
      </w:pPr>
      <w:r w:rsidRPr="00E27886">
        <w:rPr>
          <w:rFonts w:ascii="Times New Roman" w:hAnsi="Times New Roman" w:cs="Times New Roman"/>
          <w:sz w:val="24"/>
          <w:szCs w:val="24"/>
        </w:rPr>
        <w:t>FLEXIBLE EXCHANGE RATE:</w:t>
      </w:r>
    </w:p>
    <w:p w:rsidR="005C4EF4" w:rsidRPr="00E27886" w:rsidRDefault="00E27886" w:rsidP="005C4EF4">
      <w:pPr>
        <w:pStyle w:val="ListParagraph"/>
        <w:rPr>
          <w:rFonts w:ascii="Times New Roman" w:hAnsi="Times New Roman" w:cs="Times New Roman"/>
          <w:sz w:val="24"/>
          <w:szCs w:val="24"/>
        </w:rPr>
      </w:pPr>
      <w:r w:rsidRPr="00E27886">
        <w:rPr>
          <w:rFonts w:ascii="Times New Roman" w:hAnsi="Times New Roman" w:cs="Times New Roman"/>
          <w:sz w:val="24"/>
          <w:szCs w:val="24"/>
        </w:rPr>
        <w:t>IS* will shift to the left reducing e. There will be no effect on GDP. The trade balance will increase. In the loanable funds' framework NX=S-I. Since S is higher, S-I has increased, and so</w:t>
      </w:r>
      <w:r w:rsidRPr="00E27886">
        <w:rPr>
          <w:rFonts w:ascii="Times New Roman" w:hAnsi="Times New Roman" w:cs="Times New Roman"/>
          <w:sz w:val="24"/>
          <w:szCs w:val="24"/>
        </w:rPr>
        <w:t xml:space="preserve"> has NX.</w:t>
      </w:r>
    </w:p>
    <w:p w:rsidR="005C4EF4" w:rsidRPr="00E27886" w:rsidRDefault="00E27886" w:rsidP="005C4EF4">
      <w:pPr>
        <w:pStyle w:val="ListParagraph"/>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2638425" cy="2714625"/>
            <wp:effectExtent l="0" t="0" r="952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6014958" name="11.jpg"/>
                    <pic:cNvPicPr/>
                  </pic:nvPicPr>
                  <pic:blipFill>
                    <a:blip r:embed="rId5">
                      <a:extLst>
                        <a:ext uri="{28A0092B-C50C-407E-A947-70E740481C1C}">
                          <a14:useLocalDpi xmlns:a14="http://schemas.microsoft.com/office/drawing/2010/main" val="0"/>
                        </a:ext>
                      </a:extLst>
                    </a:blip>
                    <a:stretch>
                      <a:fillRect/>
                    </a:stretch>
                  </pic:blipFill>
                  <pic:spPr>
                    <a:xfrm>
                      <a:off x="0" y="0"/>
                      <a:ext cx="2638425" cy="2714625"/>
                    </a:xfrm>
                    <a:prstGeom prst="rect">
                      <a:avLst/>
                    </a:prstGeom>
                  </pic:spPr>
                </pic:pic>
              </a:graphicData>
            </a:graphic>
          </wp:inline>
        </w:drawing>
      </w:r>
    </w:p>
    <w:p w:rsidR="005C4EF4" w:rsidRPr="00E27886" w:rsidRDefault="00E27886" w:rsidP="00CD3524">
      <w:pPr>
        <w:pStyle w:val="ListParagraph"/>
        <w:numPr>
          <w:ilvl w:val="0"/>
          <w:numId w:val="2"/>
        </w:numPr>
        <w:rPr>
          <w:rFonts w:ascii="Times New Roman" w:hAnsi="Times New Roman" w:cs="Times New Roman"/>
          <w:sz w:val="24"/>
          <w:szCs w:val="24"/>
        </w:rPr>
      </w:pPr>
      <w:r w:rsidRPr="00E27886">
        <w:rPr>
          <w:rFonts w:ascii="Times New Roman" w:hAnsi="Times New Roman" w:cs="Times New Roman"/>
          <w:sz w:val="24"/>
          <w:szCs w:val="24"/>
        </w:rPr>
        <w:t>FIXED EXCHANGE RATE:</w:t>
      </w:r>
    </w:p>
    <w:p w:rsidR="005C4EF4" w:rsidRPr="00E27886" w:rsidRDefault="00E27886" w:rsidP="005C4EF4">
      <w:pPr>
        <w:rPr>
          <w:rFonts w:ascii="Times New Roman" w:hAnsi="Times New Roman" w:cs="Times New Roman"/>
          <w:sz w:val="24"/>
          <w:szCs w:val="24"/>
        </w:rPr>
      </w:pPr>
      <w:r w:rsidRPr="00E27886">
        <w:rPr>
          <w:rFonts w:ascii="Times New Roman" w:hAnsi="Times New Roman" w:cs="Times New Roman"/>
          <w:sz w:val="24"/>
          <w:szCs w:val="24"/>
        </w:rPr>
        <w:t xml:space="preserve">A fall in consumer confidence will shift IS* to the left, pushing e down. To keep e fixed, monetary authorities will sell foreign currency and buy a domestic currency, which in turn will reduce money supply shifting LM * to </w:t>
      </w:r>
      <w:r w:rsidRPr="00E27886">
        <w:rPr>
          <w:rFonts w:ascii="Times New Roman" w:hAnsi="Times New Roman" w:cs="Times New Roman"/>
          <w:sz w:val="24"/>
          <w:szCs w:val="24"/>
        </w:rPr>
        <w:t xml:space="preserve">the left. The output will fall, but there will be no change in net exports or trade balance. </w:t>
      </w: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2952750" cy="253365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052040" name="22.jpg"/>
                    <pic:cNvPicPr/>
                  </pic:nvPicPr>
                  <pic:blipFill>
                    <a:blip r:embed="rId6">
                      <a:extLst>
                        <a:ext uri="{28A0092B-C50C-407E-A947-70E740481C1C}">
                          <a14:useLocalDpi xmlns:a14="http://schemas.microsoft.com/office/drawing/2010/main" val="0"/>
                        </a:ext>
                      </a:extLst>
                    </a:blip>
                    <a:stretch>
                      <a:fillRect/>
                    </a:stretch>
                  </pic:blipFill>
                  <pic:spPr>
                    <a:xfrm>
                      <a:off x="0" y="0"/>
                      <a:ext cx="2952750" cy="2533650"/>
                    </a:xfrm>
                    <a:prstGeom prst="rect">
                      <a:avLst/>
                    </a:prstGeom>
                  </pic:spPr>
                </pic:pic>
              </a:graphicData>
            </a:graphic>
          </wp:inline>
        </w:drawing>
      </w:r>
    </w:p>
    <w:p w:rsidR="00CD3524" w:rsidRPr="00E27886" w:rsidRDefault="00E27886" w:rsidP="00CD3524">
      <w:pPr>
        <w:rPr>
          <w:rFonts w:ascii="Times New Roman" w:hAnsi="Times New Roman" w:cs="Times New Roman"/>
          <w:b/>
          <w:sz w:val="24"/>
          <w:szCs w:val="24"/>
        </w:rPr>
      </w:pPr>
      <w:r w:rsidRPr="00E27886">
        <w:rPr>
          <w:rFonts w:ascii="Times New Roman" w:hAnsi="Times New Roman" w:cs="Times New Roman"/>
          <w:b/>
          <w:sz w:val="24"/>
          <w:szCs w:val="24"/>
        </w:rPr>
        <w:t xml:space="preserve">b) The introduction of a stylish line of Toyotas makes some consumers prefer foreign cars over domestic cars. </w:t>
      </w: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sz w:val="24"/>
          <w:szCs w:val="24"/>
        </w:rPr>
        <w:lastRenderedPageBreak/>
        <w:t>FLEXIBLE EXCHANGE RATE: The graph for this will b</w:t>
      </w:r>
      <w:r w:rsidRPr="00E27886">
        <w:rPr>
          <w:rFonts w:ascii="Times New Roman" w:hAnsi="Times New Roman" w:cs="Times New Roman"/>
          <w:sz w:val="24"/>
          <w:szCs w:val="24"/>
        </w:rPr>
        <w:t>e similar to (a). Net exports will drop, causing a leftward shift in the IS* curve. The output does not change while the exchange rate falls. The fall in e will increase net exports, and the trade balance will, however, be unchanged. (In the new equilibriu</w:t>
      </w:r>
      <w:r w:rsidRPr="00E27886">
        <w:rPr>
          <w:rFonts w:ascii="Times New Roman" w:hAnsi="Times New Roman" w:cs="Times New Roman"/>
          <w:sz w:val="24"/>
          <w:szCs w:val="24"/>
        </w:rPr>
        <w:t>m since NX=S-I and both S and I are unchanged.)</w:t>
      </w: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3143250" cy="3152775"/>
            <wp:effectExtent l="0" t="0" r="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132174" name="11.jpg"/>
                    <pic:cNvPicPr/>
                  </pic:nvPicPr>
                  <pic:blipFill>
                    <a:blip r:embed="rId5">
                      <a:extLst>
                        <a:ext uri="{28A0092B-C50C-407E-A947-70E740481C1C}">
                          <a14:useLocalDpi xmlns:a14="http://schemas.microsoft.com/office/drawing/2010/main" val="0"/>
                        </a:ext>
                      </a:extLst>
                    </a:blip>
                    <a:stretch>
                      <a:fillRect/>
                    </a:stretch>
                  </pic:blipFill>
                  <pic:spPr>
                    <a:xfrm>
                      <a:off x="0" y="0"/>
                      <a:ext cx="3143250" cy="3152775"/>
                    </a:xfrm>
                    <a:prstGeom prst="rect">
                      <a:avLst/>
                    </a:prstGeom>
                  </pic:spPr>
                </pic:pic>
              </a:graphicData>
            </a:graphic>
          </wp:inline>
        </w:drawing>
      </w:r>
    </w:p>
    <w:p w:rsidR="00CD3524" w:rsidRPr="00E27886" w:rsidRDefault="00CD3524" w:rsidP="00CD3524">
      <w:pPr>
        <w:pStyle w:val="ListParagraph"/>
        <w:ind w:left="1440"/>
        <w:rPr>
          <w:rFonts w:ascii="Times New Roman" w:hAnsi="Times New Roman" w:cs="Times New Roman"/>
          <w:sz w:val="24"/>
          <w:szCs w:val="24"/>
        </w:rPr>
      </w:pPr>
    </w:p>
    <w:p w:rsidR="00CD3524" w:rsidRPr="00E27886" w:rsidRDefault="00CD3524" w:rsidP="00CD3524">
      <w:pPr>
        <w:rPr>
          <w:rFonts w:ascii="Times New Roman" w:hAnsi="Times New Roman" w:cs="Times New Roman"/>
          <w:sz w:val="24"/>
          <w:szCs w:val="24"/>
        </w:rPr>
      </w:pP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sz w:val="24"/>
          <w:szCs w:val="24"/>
        </w:rPr>
        <w:t>FIXED EXCHANGE RATE: The graph for this will also be similar to the fixed exchange rate system in (a). To prevent the currency from depreciating, the domestic monetary authorities will sell foreign curren</w:t>
      </w:r>
      <w:r w:rsidRPr="00E27886">
        <w:rPr>
          <w:rFonts w:ascii="Times New Roman" w:hAnsi="Times New Roman" w:cs="Times New Roman"/>
          <w:sz w:val="24"/>
          <w:szCs w:val="24"/>
        </w:rPr>
        <w:t xml:space="preserve">cy, which in turn will decrease the money supply. This will shift LM* to the left. Y will fall. NX will be lower also. </w:t>
      </w: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3971925" cy="3019425"/>
            <wp:effectExtent l="0" t="0" r="9525"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866320" name="22.jpg"/>
                    <pic:cNvPicPr/>
                  </pic:nvPicPr>
                  <pic:blipFill>
                    <a:blip r:embed="rId6">
                      <a:extLst>
                        <a:ext uri="{28A0092B-C50C-407E-A947-70E740481C1C}">
                          <a14:useLocalDpi xmlns:a14="http://schemas.microsoft.com/office/drawing/2010/main" val="0"/>
                        </a:ext>
                      </a:extLst>
                    </a:blip>
                    <a:stretch>
                      <a:fillRect/>
                    </a:stretch>
                  </pic:blipFill>
                  <pic:spPr>
                    <a:xfrm>
                      <a:off x="0" y="0"/>
                      <a:ext cx="3971925" cy="3019425"/>
                    </a:xfrm>
                    <a:prstGeom prst="rect">
                      <a:avLst/>
                    </a:prstGeom>
                  </pic:spPr>
                </pic:pic>
              </a:graphicData>
            </a:graphic>
          </wp:inline>
        </w:drawing>
      </w:r>
    </w:p>
    <w:p w:rsidR="00CD3524" w:rsidRPr="00E27886" w:rsidRDefault="00E27886" w:rsidP="00CD3524">
      <w:pPr>
        <w:rPr>
          <w:rFonts w:ascii="Times New Roman" w:hAnsi="Times New Roman" w:cs="Times New Roman"/>
          <w:b/>
          <w:sz w:val="24"/>
          <w:szCs w:val="24"/>
        </w:rPr>
      </w:pPr>
      <w:r w:rsidRPr="00E27886">
        <w:rPr>
          <w:rFonts w:ascii="Times New Roman" w:hAnsi="Times New Roman" w:cs="Times New Roman"/>
          <w:b/>
          <w:sz w:val="24"/>
          <w:szCs w:val="24"/>
        </w:rPr>
        <w:t>c. The introduction of automatic teller machines reduces the demand for money.</w:t>
      </w: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sz w:val="24"/>
          <w:szCs w:val="24"/>
        </w:rPr>
        <w:t>Under floating XR: This would shift the LM* to the righ</w:t>
      </w:r>
      <w:r w:rsidRPr="00E27886">
        <w:rPr>
          <w:rFonts w:ascii="Times New Roman" w:hAnsi="Times New Roman" w:cs="Times New Roman"/>
          <w:sz w:val="24"/>
          <w:szCs w:val="24"/>
        </w:rPr>
        <w:t>t, causing a depreciation a</w:t>
      </w:r>
      <w:r w:rsidRPr="00E27886">
        <w:rPr>
          <w:rFonts w:ascii="Times New Roman" w:hAnsi="Times New Roman" w:cs="Times New Roman"/>
          <w:sz w:val="24"/>
          <w:szCs w:val="24"/>
        </w:rPr>
        <w:t>nd an increase in Y. At higher</w:t>
      </w:r>
      <w:r w:rsidRPr="00E27886">
        <w:rPr>
          <w:rFonts w:ascii="Times New Roman" w:hAnsi="Times New Roman" w:cs="Times New Roman"/>
          <w:sz w:val="24"/>
          <w:szCs w:val="24"/>
        </w:rPr>
        <w:t xml:space="preserve"> Y</w:t>
      </w:r>
      <w:r w:rsidRPr="00E27886">
        <w:rPr>
          <w:rFonts w:ascii="Times New Roman" w:hAnsi="Times New Roman" w:cs="Times New Roman"/>
          <w:sz w:val="24"/>
          <w:szCs w:val="24"/>
        </w:rPr>
        <w:t>, there is more S, which moves S</w:t>
      </w:r>
      <w:r w:rsidR="00E15C73" w:rsidRPr="00E27886">
        <w:rPr>
          <w:rFonts w:ascii="Times New Roman" w:hAnsi="Times New Roman" w:cs="Times New Roman"/>
          <w:sz w:val="24"/>
          <w:szCs w:val="24"/>
        </w:rPr>
        <w:t>-I</w:t>
      </w:r>
      <w:r w:rsidRPr="00E27886">
        <w:rPr>
          <w:rFonts w:ascii="Times New Roman" w:hAnsi="Times New Roman" w:cs="Times New Roman"/>
          <w:sz w:val="24"/>
          <w:szCs w:val="24"/>
        </w:rPr>
        <w:t xml:space="preserve"> to the right.</w:t>
      </w:r>
    </w:p>
    <w:p w:rsidR="00E15C73" w:rsidRPr="00E27886" w:rsidRDefault="00E27886" w:rsidP="00CD3524">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4695825" cy="245745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749437" name="333.jpg"/>
                    <pic:cNvPicPr/>
                  </pic:nvPicPr>
                  <pic:blipFill>
                    <a:blip r:embed="rId7">
                      <a:extLst>
                        <a:ext uri="{28A0092B-C50C-407E-A947-70E740481C1C}">
                          <a14:useLocalDpi xmlns:a14="http://schemas.microsoft.com/office/drawing/2010/main" val="0"/>
                        </a:ext>
                      </a:extLst>
                    </a:blip>
                    <a:stretch>
                      <a:fillRect/>
                    </a:stretch>
                  </pic:blipFill>
                  <pic:spPr>
                    <a:xfrm>
                      <a:off x="0" y="0"/>
                      <a:ext cx="4695825" cy="2457450"/>
                    </a:xfrm>
                    <a:prstGeom prst="rect">
                      <a:avLst/>
                    </a:prstGeom>
                  </pic:spPr>
                </pic:pic>
              </a:graphicData>
            </a:graphic>
          </wp:inline>
        </w:drawing>
      </w:r>
    </w:p>
    <w:p w:rsidR="00E15C73" w:rsidRPr="00E27886" w:rsidRDefault="00E27886" w:rsidP="00CD3524">
      <w:pPr>
        <w:rPr>
          <w:rFonts w:ascii="Times New Roman" w:hAnsi="Times New Roman" w:cs="Times New Roman"/>
          <w:sz w:val="24"/>
          <w:szCs w:val="24"/>
        </w:rPr>
      </w:pPr>
      <w:r w:rsidRPr="00E27886">
        <w:rPr>
          <w:rFonts w:ascii="Times New Roman" w:hAnsi="Times New Roman" w:cs="Times New Roman"/>
          <w:sz w:val="24"/>
          <w:szCs w:val="24"/>
        </w:rPr>
        <w:t>Under fixed XR:</w:t>
      </w:r>
      <w:r w:rsidR="00481D7A" w:rsidRPr="00E27886">
        <w:rPr>
          <w:rFonts w:ascii="Times New Roman" w:hAnsi="Times New Roman" w:cs="Times New Roman"/>
          <w:sz w:val="24"/>
          <w:szCs w:val="24"/>
        </w:rPr>
        <w:t xml:space="preserve"> As a result, under a fixed exchange rate regime, the decrease in money demand would reduce reserves but would leave Y unaffected. </w:t>
      </w:r>
    </w:p>
    <w:p w:rsidR="00E15C73" w:rsidRPr="00E27886" w:rsidRDefault="00E15C73" w:rsidP="00CD3524">
      <w:pPr>
        <w:rPr>
          <w:rFonts w:ascii="Times New Roman" w:hAnsi="Times New Roman" w:cs="Times New Roman"/>
          <w:sz w:val="24"/>
          <w:szCs w:val="24"/>
        </w:rPr>
      </w:pPr>
    </w:p>
    <w:p w:rsidR="00CD3524" w:rsidRPr="00E27886" w:rsidRDefault="00E27886" w:rsidP="00CD3524">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4742815" cy="2028825"/>
            <wp:effectExtent l="0" t="0" r="63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89050" name="Picture 9"/>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742815" cy="2028825"/>
                    </a:xfrm>
                    <a:prstGeom prst="rect">
                      <a:avLst/>
                    </a:prstGeom>
                    <a:noFill/>
                  </pic:spPr>
                </pic:pic>
              </a:graphicData>
            </a:graphic>
          </wp:inline>
        </w:drawing>
      </w:r>
    </w:p>
    <w:p w:rsidR="00367E18" w:rsidRPr="00E27886" w:rsidRDefault="00E27886" w:rsidP="00367E18">
      <w:pPr>
        <w:pStyle w:val="ListParagraph"/>
        <w:numPr>
          <w:ilvl w:val="0"/>
          <w:numId w:val="1"/>
        </w:numPr>
        <w:rPr>
          <w:rFonts w:ascii="Times New Roman" w:hAnsi="Times New Roman" w:cs="Times New Roman"/>
          <w:b/>
          <w:sz w:val="24"/>
          <w:szCs w:val="24"/>
        </w:rPr>
      </w:pPr>
      <w:r w:rsidRPr="00E27886">
        <w:rPr>
          <w:rFonts w:ascii="Times New Roman" w:hAnsi="Times New Roman" w:cs="Times New Roman"/>
          <w:b/>
          <w:sz w:val="24"/>
          <w:szCs w:val="24"/>
        </w:rPr>
        <w:t>A small open economy with a floating exchange rate is in recession with balanced trade. If policymakers want to reach full employment while maintaining fair trade, what combination of monetary and fiscal policy should they choose? Use a graph, and be s</w:t>
      </w:r>
      <w:r w:rsidRPr="00E27886">
        <w:rPr>
          <w:rFonts w:ascii="Times New Roman" w:hAnsi="Times New Roman" w:cs="Times New Roman"/>
          <w:b/>
          <w:sz w:val="24"/>
          <w:szCs w:val="24"/>
        </w:rPr>
        <w:t>ure to identify the effects of each policy.</w:t>
      </w:r>
    </w:p>
    <w:p w:rsidR="00367E18" w:rsidRPr="00E27886" w:rsidRDefault="00E27886" w:rsidP="00367E18">
      <w:pPr>
        <w:rPr>
          <w:rFonts w:ascii="Times New Roman" w:hAnsi="Times New Roman" w:cs="Times New Roman"/>
          <w:sz w:val="24"/>
          <w:szCs w:val="24"/>
        </w:rPr>
      </w:pPr>
      <w:r w:rsidRPr="00E27886">
        <w:rPr>
          <w:rFonts w:ascii="Times New Roman" w:hAnsi="Times New Roman" w:cs="Times New Roman"/>
          <w:sz w:val="24"/>
          <w:szCs w:val="24"/>
        </w:rPr>
        <w:t>Let us say that Y* is th</w:t>
      </w:r>
      <w:bookmarkStart w:id="0" w:name="_GoBack"/>
      <w:bookmarkEnd w:id="0"/>
      <w:r w:rsidRPr="00E27886">
        <w:rPr>
          <w:rFonts w:ascii="Times New Roman" w:hAnsi="Times New Roman" w:cs="Times New Roman"/>
          <w:sz w:val="24"/>
          <w:szCs w:val="24"/>
        </w:rPr>
        <w:t xml:space="preserve">e full employment level of output. To move the economy from Y0 to Y*, an expansionary fiscal policy or an expansionary can be used. An expansionary fiscal policy by itself will appreciate </w:t>
      </w:r>
      <w:r w:rsidRPr="00E27886">
        <w:rPr>
          <w:rFonts w:ascii="Times New Roman" w:hAnsi="Times New Roman" w:cs="Times New Roman"/>
          <w:sz w:val="24"/>
          <w:szCs w:val="24"/>
        </w:rPr>
        <w:t>the domestic currency causing trade balance to decrease. At the same time, an expansionary monetary policy by itself will depreciate the domestic currency, causing the trade balance to increase. To maintain the trade balanced, a combination of expansionary</w:t>
      </w:r>
      <w:r w:rsidRPr="00E27886">
        <w:rPr>
          <w:rFonts w:ascii="Times New Roman" w:hAnsi="Times New Roman" w:cs="Times New Roman"/>
          <w:sz w:val="24"/>
          <w:szCs w:val="24"/>
        </w:rPr>
        <w:t xml:space="preserve"> fiscal and monetary policies that will keep e unchanged should be used, which will move the economy to point B and raise output to Y*.</w:t>
      </w:r>
    </w:p>
    <w:p w:rsidR="00367E18" w:rsidRPr="00E27886" w:rsidRDefault="00367E18" w:rsidP="00367E18">
      <w:pPr>
        <w:rPr>
          <w:rFonts w:ascii="Times New Roman" w:hAnsi="Times New Roman" w:cs="Times New Roman"/>
          <w:noProof/>
          <w:sz w:val="24"/>
          <w:szCs w:val="24"/>
        </w:rPr>
      </w:pPr>
    </w:p>
    <w:p w:rsidR="00367E18" w:rsidRPr="00E27886" w:rsidRDefault="00E27886" w:rsidP="00367E18">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5133975" cy="3571875"/>
            <wp:effectExtent l="0" t="0" r="9525"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575173" name="55.jpg"/>
                    <pic:cNvPicPr/>
                  </pic:nvPicPr>
                  <pic:blipFill>
                    <a:blip r:embed="rId9">
                      <a:extLst>
                        <a:ext uri="{28A0092B-C50C-407E-A947-70E740481C1C}">
                          <a14:useLocalDpi xmlns:a14="http://schemas.microsoft.com/office/drawing/2010/main" val="0"/>
                        </a:ext>
                      </a:extLst>
                    </a:blip>
                    <a:stretch>
                      <a:fillRect/>
                    </a:stretch>
                  </pic:blipFill>
                  <pic:spPr>
                    <a:xfrm>
                      <a:off x="0" y="0"/>
                      <a:ext cx="5133975" cy="3571875"/>
                    </a:xfrm>
                    <a:prstGeom prst="rect">
                      <a:avLst/>
                    </a:prstGeom>
                  </pic:spPr>
                </pic:pic>
              </a:graphicData>
            </a:graphic>
          </wp:inline>
        </w:drawing>
      </w:r>
    </w:p>
    <w:p w:rsidR="00367E18" w:rsidRPr="00E27886" w:rsidRDefault="00E27886" w:rsidP="00367E18">
      <w:pPr>
        <w:rPr>
          <w:rFonts w:ascii="Times New Roman" w:hAnsi="Times New Roman" w:cs="Times New Roman"/>
          <w:b/>
          <w:sz w:val="24"/>
          <w:szCs w:val="24"/>
        </w:rPr>
      </w:pPr>
      <w:r w:rsidRPr="00E27886">
        <w:rPr>
          <w:rFonts w:ascii="Times New Roman" w:hAnsi="Times New Roman" w:cs="Times New Roman"/>
          <w:b/>
          <w:sz w:val="24"/>
          <w:szCs w:val="24"/>
        </w:rPr>
        <w:t xml:space="preserve">3. The Mundell–Fleming model takes the world interest rate r </w:t>
      </w:r>
      <w:r w:rsidRPr="00E27886">
        <w:rPr>
          <w:rFonts w:ascii="Cambria Math" w:hAnsi="Cambria Math" w:cs="Cambria Math"/>
          <w:b/>
          <w:sz w:val="24"/>
          <w:szCs w:val="24"/>
        </w:rPr>
        <w:t>∗</w:t>
      </w:r>
      <w:r w:rsidRPr="00E27886">
        <w:rPr>
          <w:rFonts w:ascii="Times New Roman" w:hAnsi="Times New Roman" w:cs="Times New Roman"/>
          <w:b/>
          <w:sz w:val="24"/>
          <w:szCs w:val="24"/>
        </w:rPr>
        <w:t xml:space="preserve"> as an exogenous variable. Let</w:t>
      </w:r>
      <w:r w:rsidRPr="00E27886">
        <w:rPr>
          <w:rFonts w:ascii="Times New Roman" w:hAnsi="Times New Roman" w:cs="Times New Roman"/>
          <w:b/>
          <w:sz w:val="24"/>
          <w:szCs w:val="24"/>
        </w:rPr>
        <w:t>’</w:t>
      </w:r>
      <w:r w:rsidRPr="00E27886">
        <w:rPr>
          <w:rFonts w:ascii="Times New Roman" w:hAnsi="Times New Roman" w:cs="Times New Roman"/>
          <w:b/>
          <w:sz w:val="24"/>
          <w:szCs w:val="24"/>
        </w:rPr>
        <w:t xml:space="preserve">s consider what happens when this variable changes. </w:t>
      </w:r>
    </w:p>
    <w:p w:rsidR="00367E18" w:rsidRPr="00E27886" w:rsidRDefault="00E27886" w:rsidP="00367E18">
      <w:pPr>
        <w:rPr>
          <w:rFonts w:ascii="Times New Roman" w:hAnsi="Times New Roman" w:cs="Times New Roman"/>
          <w:b/>
          <w:sz w:val="24"/>
          <w:szCs w:val="24"/>
        </w:rPr>
      </w:pPr>
      <w:r w:rsidRPr="00E27886">
        <w:rPr>
          <w:rFonts w:ascii="Times New Roman" w:hAnsi="Times New Roman" w:cs="Times New Roman"/>
          <w:b/>
          <w:sz w:val="24"/>
          <w:szCs w:val="24"/>
        </w:rPr>
        <w:t xml:space="preserve">a. What might cause the world interest rate to rise? (Hint: The world is a closed economy.) </w:t>
      </w:r>
    </w:p>
    <w:p w:rsidR="00367E18" w:rsidRPr="00E27886" w:rsidRDefault="00E27886" w:rsidP="00367E18">
      <w:pPr>
        <w:rPr>
          <w:rFonts w:ascii="Times New Roman" w:hAnsi="Times New Roman" w:cs="Times New Roman"/>
          <w:sz w:val="24"/>
          <w:szCs w:val="24"/>
        </w:rPr>
      </w:pPr>
      <w:r w:rsidRPr="00E27886">
        <w:rPr>
          <w:rFonts w:ascii="Times New Roman" w:hAnsi="Times New Roman" w:cs="Times New Roman"/>
          <w:sz w:val="24"/>
          <w:szCs w:val="24"/>
        </w:rPr>
        <w:t xml:space="preserve">An increase in world demand for loanable funds (world investment demand) or a decrease in the world supply of </w:t>
      </w:r>
      <w:r w:rsidRPr="00E27886">
        <w:rPr>
          <w:rFonts w:ascii="Times New Roman" w:hAnsi="Times New Roman" w:cs="Times New Roman"/>
          <w:sz w:val="24"/>
          <w:szCs w:val="24"/>
        </w:rPr>
        <w:t>loanable funds (For instance, an increase in fiscal spending by the rest of the world) can cause r* to rise.</w:t>
      </w:r>
    </w:p>
    <w:p w:rsidR="00367E18" w:rsidRPr="00E27886" w:rsidRDefault="00E27886" w:rsidP="00367E18">
      <w:pPr>
        <w:rPr>
          <w:rFonts w:ascii="Times New Roman" w:hAnsi="Times New Roman" w:cs="Times New Roman"/>
          <w:b/>
          <w:sz w:val="24"/>
          <w:szCs w:val="24"/>
        </w:rPr>
      </w:pPr>
      <w:r w:rsidRPr="00E27886">
        <w:rPr>
          <w:rFonts w:ascii="Times New Roman" w:hAnsi="Times New Roman" w:cs="Times New Roman"/>
          <w:b/>
          <w:sz w:val="24"/>
          <w:szCs w:val="24"/>
        </w:rPr>
        <w:t xml:space="preserve">b. In the Mundell–Fleming model with a floating exchange rate, what happens to aggregate income, the exchange rate, and the trade balance when the </w:t>
      </w:r>
      <w:r w:rsidRPr="00E27886">
        <w:rPr>
          <w:rFonts w:ascii="Times New Roman" w:hAnsi="Times New Roman" w:cs="Times New Roman"/>
          <w:b/>
          <w:sz w:val="24"/>
          <w:szCs w:val="24"/>
        </w:rPr>
        <w:t>world interest rate rises?</w:t>
      </w:r>
    </w:p>
    <w:p w:rsidR="00367E18" w:rsidRPr="00E27886" w:rsidRDefault="00E27886" w:rsidP="00367E18">
      <w:pPr>
        <w:rPr>
          <w:rFonts w:ascii="Times New Roman" w:hAnsi="Times New Roman" w:cs="Times New Roman"/>
          <w:sz w:val="24"/>
          <w:szCs w:val="24"/>
        </w:rPr>
      </w:pPr>
      <w:r w:rsidRPr="00E27886">
        <w:rPr>
          <w:rFonts w:ascii="Times New Roman" w:hAnsi="Times New Roman" w:cs="Times New Roman"/>
          <w:sz w:val="24"/>
          <w:szCs w:val="24"/>
        </w:rPr>
        <w:t>LM,* will shift to the right while IS* will shift to the left (I is a function of r*). Aggregate income will rise, the domestic currency will depreciate, and the trade balance will increase.</w:t>
      </w:r>
    </w:p>
    <w:p w:rsidR="00924049" w:rsidRPr="00E27886" w:rsidRDefault="00E27886" w:rsidP="00367E18">
      <w:pPr>
        <w:rPr>
          <w:rFonts w:ascii="Times New Roman" w:hAnsi="Times New Roman" w:cs="Times New Roman"/>
          <w:sz w:val="24"/>
          <w:szCs w:val="24"/>
        </w:rPr>
      </w:pPr>
      <w:r w:rsidRPr="00E27886">
        <w:rPr>
          <w:rFonts w:ascii="Times New Roman" w:hAnsi="Times New Roman" w:cs="Times New Roman"/>
          <w:noProof/>
          <w:sz w:val="24"/>
          <w:szCs w:val="24"/>
        </w:rPr>
        <w:drawing>
          <wp:inline distT="0" distB="0" distL="0" distR="0">
            <wp:extent cx="3571875" cy="1876425"/>
            <wp:effectExtent l="0" t="0" r="9525"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66.jpg"/>
                    <pic:cNvPicPr/>
                  </pic:nvPicPr>
                  <pic:blipFill>
                    <a:blip r:embed="rId10">
                      <a:extLst>
                        <a:ext uri="{28A0092B-C50C-407E-A947-70E740481C1C}">
                          <a14:useLocalDpi xmlns:a14="http://schemas.microsoft.com/office/drawing/2010/main" val="0"/>
                        </a:ext>
                      </a:extLst>
                    </a:blip>
                    <a:stretch>
                      <a:fillRect/>
                    </a:stretch>
                  </pic:blipFill>
                  <pic:spPr>
                    <a:xfrm>
                      <a:off x="0" y="0"/>
                      <a:ext cx="3571875" cy="1876425"/>
                    </a:xfrm>
                    <a:prstGeom prst="rect">
                      <a:avLst/>
                    </a:prstGeom>
                  </pic:spPr>
                </pic:pic>
              </a:graphicData>
            </a:graphic>
          </wp:inline>
        </w:drawing>
      </w:r>
    </w:p>
    <w:p w:rsidR="00924049" w:rsidRPr="00E27886" w:rsidRDefault="00E27886" w:rsidP="00367E18">
      <w:pPr>
        <w:rPr>
          <w:rFonts w:ascii="Times New Roman" w:hAnsi="Times New Roman" w:cs="Times New Roman"/>
          <w:b/>
          <w:sz w:val="24"/>
          <w:szCs w:val="24"/>
        </w:rPr>
      </w:pPr>
      <w:r w:rsidRPr="00E27886">
        <w:rPr>
          <w:rFonts w:ascii="Times New Roman" w:hAnsi="Times New Roman" w:cs="Times New Roman"/>
          <w:b/>
          <w:sz w:val="24"/>
          <w:szCs w:val="24"/>
        </w:rPr>
        <w:t>c. In the Mundell–Fleming model with</w:t>
      </w:r>
      <w:r w:rsidRPr="00E27886">
        <w:rPr>
          <w:rFonts w:ascii="Times New Roman" w:hAnsi="Times New Roman" w:cs="Times New Roman"/>
          <w:b/>
          <w:sz w:val="24"/>
          <w:szCs w:val="24"/>
        </w:rPr>
        <w:t xml:space="preserve"> a fixed exchange rate, what happens to aggregate income, the exchange rate, and the trade balance when the world interest rate rises?</w:t>
      </w:r>
    </w:p>
    <w:p w:rsidR="00924049" w:rsidRPr="00E27886" w:rsidRDefault="00E27886" w:rsidP="00367E18">
      <w:pPr>
        <w:rPr>
          <w:rFonts w:ascii="Times New Roman" w:hAnsi="Times New Roman" w:cs="Times New Roman"/>
          <w:sz w:val="24"/>
          <w:szCs w:val="24"/>
        </w:rPr>
      </w:pPr>
      <w:r w:rsidRPr="00E27886">
        <w:rPr>
          <w:rFonts w:ascii="Times New Roman" w:hAnsi="Times New Roman" w:cs="Times New Roman"/>
          <w:sz w:val="24"/>
          <w:szCs w:val="24"/>
        </w:rPr>
        <w:t>With a fixed exchange rate. The monetary authorities will sell foreign currency and buy the domestic currency to which wi</w:t>
      </w:r>
      <w:r w:rsidRPr="00E27886">
        <w:rPr>
          <w:rFonts w:ascii="Times New Roman" w:hAnsi="Times New Roman" w:cs="Times New Roman"/>
          <w:sz w:val="24"/>
          <w:szCs w:val="24"/>
        </w:rPr>
        <w:t>ll shift LM1* to LM2*. The output will fall to Y2, exchange rate and trade balance will be unchanged.</w:t>
      </w:r>
    </w:p>
    <w:p w:rsidR="00924049" w:rsidRPr="00E27886" w:rsidRDefault="00E27886" w:rsidP="00367E18">
      <w:pPr>
        <w:rPr>
          <w:rFonts w:ascii="Times New Roman" w:hAnsi="Times New Roman" w:cs="Times New Roman"/>
          <w:b/>
          <w:sz w:val="24"/>
          <w:szCs w:val="24"/>
        </w:rPr>
      </w:pPr>
      <w:r w:rsidRPr="00E27886">
        <w:rPr>
          <w:rFonts w:ascii="Times New Roman" w:hAnsi="Times New Roman" w:cs="Times New Roman"/>
          <w:b/>
          <w:noProof/>
          <w:sz w:val="24"/>
          <w:szCs w:val="24"/>
        </w:rPr>
        <w:drawing>
          <wp:inline distT="0" distB="0" distL="0" distR="0">
            <wp:extent cx="3038475" cy="26384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543093" name="77.jpg"/>
                    <pic:cNvPicPr/>
                  </pic:nvPicPr>
                  <pic:blipFill>
                    <a:blip r:embed="rId11">
                      <a:extLst>
                        <a:ext uri="{28A0092B-C50C-407E-A947-70E740481C1C}">
                          <a14:useLocalDpi xmlns:a14="http://schemas.microsoft.com/office/drawing/2010/main" val="0"/>
                        </a:ext>
                      </a:extLst>
                    </a:blip>
                    <a:stretch>
                      <a:fillRect/>
                    </a:stretch>
                  </pic:blipFill>
                  <pic:spPr>
                    <a:xfrm>
                      <a:off x="0" y="0"/>
                      <a:ext cx="3038475" cy="2638425"/>
                    </a:xfrm>
                    <a:prstGeom prst="rect">
                      <a:avLst/>
                    </a:prstGeom>
                  </pic:spPr>
                </pic:pic>
              </a:graphicData>
            </a:graphic>
          </wp:inline>
        </w:drawing>
      </w:r>
    </w:p>
    <w:p w:rsidR="009C7CF1" w:rsidRPr="00E27886" w:rsidRDefault="00E27886" w:rsidP="009C7CF1">
      <w:pPr>
        <w:pStyle w:val="ListParagraph"/>
        <w:numPr>
          <w:ilvl w:val="0"/>
          <w:numId w:val="3"/>
        </w:numPr>
        <w:rPr>
          <w:rFonts w:ascii="Times New Roman" w:hAnsi="Times New Roman" w:cs="Times New Roman"/>
          <w:b/>
          <w:sz w:val="24"/>
          <w:szCs w:val="24"/>
        </w:rPr>
      </w:pPr>
      <w:r w:rsidRPr="00E27886">
        <w:rPr>
          <w:rFonts w:ascii="Times New Roman" w:hAnsi="Times New Roman" w:cs="Times New Roman"/>
          <w:b/>
          <w:sz w:val="24"/>
          <w:szCs w:val="24"/>
        </w:rPr>
        <w:t>Business executives and policymakers are often concerned about the competitiveness of American industry (the ability of U.S. industries to sell their go</w:t>
      </w:r>
      <w:r w:rsidRPr="00E27886">
        <w:rPr>
          <w:rFonts w:ascii="Times New Roman" w:hAnsi="Times New Roman" w:cs="Times New Roman"/>
          <w:b/>
          <w:sz w:val="24"/>
          <w:szCs w:val="24"/>
        </w:rPr>
        <w:t xml:space="preserve">ods profitably in world markets). </w:t>
      </w:r>
    </w:p>
    <w:p w:rsidR="009C7CF1" w:rsidRPr="00E27886" w:rsidRDefault="00E27886" w:rsidP="009C7CF1">
      <w:pPr>
        <w:pStyle w:val="ListParagraph"/>
        <w:numPr>
          <w:ilvl w:val="0"/>
          <w:numId w:val="4"/>
        </w:numPr>
        <w:rPr>
          <w:rFonts w:ascii="Times New Roman" w:hAnsi="Times New Roman" w:cs="Times New Roman"/>
          <w:b/>
          <w:sz w:val="24"/>
          <w:szCs w:val="24"/>
        </w:rPr>
      </w:pPr>
      <w:r w:rsidRPr="00E27886">
        <w:rPr>
          <w:rFonts w:ascii="Times New Roman" w:hAnsi="Times New Roman" w:cs="Times New Roman"/>
          <w:b/>
          <w:sz w:val="24"/>
          <w:szCs w:val="24"/>
        </w:rPr>
        <w:t xml:space="preserve">How would a change in the nominal exchange rate affect competitiveness in the short run when prices are sticky? </w:t>
      </w:r>
    </w:p>
    <w:p w:rsidR="009C7CF1" w:rsidRPr="00E27886" w:rsidRDefault="00E27886" w:rsidP="009C7CF1">
      <w:pPr>
        <w:pStyle w:val="ListParagraph"/>
        <w:ind w:left="1080"/>
        <w:rPr>
          <w:rFonts w:ascii="Times New Roman" w:hAnsi="Times New Roman" w:cs="Times New Roman"/>
          <w:sz w:val="24"/>
          <w:szCs w:val="24"/>
        </w:rPr>
      </w:pPr>
      <w:r w:rsidRPr="00E27886">
        <w:rPr>
          <w:rFonts w:ascii="Times New Roman" w:hAnsi="Times New Roman" w:cs="Times New Roman"/>
          <w:sz w:val="24"/>
          <w:szCs w:val="24"/>
        </w:rPr>
        <w:t>In this case, we find that the exchange rate increases because the domestic money also increases. The domest</w:t>
      </w:r>
      <w:r w:rsidRPr="00E27886">
        <w:rPr>
          <w:rFonts w:ascii="Times New Roman" w:hAnsi="Times New Roman" w:cs="Times New Roman"/>
          <w:sz w:val="24"/>
          <w:szCs w:val="24"/>
        </w:rPr>
        <w:t xml:space="preserve">ic price and (ep*) are relatively high, meaning that the domestic firms are less competitive. A depreciation of the exchange rate </w:t>
      </w:r>
      <w:r w:rsidR="00A925FF" w:rsidRPr="00E27886">
        <w:rPr>
          <w:rFonts w:ascii="Times New Roman" w:hAnsi="Times New Roman" w:cs="Times New Roman"/>
          <w:sz w:val="24"/>
          <w:szCs w:val="24"/>
        </w:rPr>
        <w:t xml:space="preserve">would result in lower domestic prices, and it will increase the competitiveness of goods. </w:t>
      </w:r>
      <w:r w:rsidRPr="00E27886">
        <w:rPr>
          <w:rFonts w:ascii="Times New Roman" w:hAnsi="Times New Roman" w:cs="Times New Roman"/>
          <w:sz w:val="24"/>
          <w:szCs w:val="24"/>
        </w:rPr>
        <w:t xml:space="preserve">  </w:t>
      </w:r>
    </w:p>
    <w:p w:rsidR="00924049" w:rsidRPr="00E27886" w:rsidRDefault="00E27886" w:rsidP="00A925FF">
      <w:pPr>
        <w:pStyle w:val="ListParagraph"/>
        <w:numPr>
          <w:ilvl w:val="0"/>
          <w:numId w:val="4"/>
        </w:numPr>
        <w:rPr>
          <w:rFonts w:ascii="Times New Roman" w:hAnsi="Times New Roman" w:cs="Times New Roman"/>
          <w:b/>
          <w:sz w:val="24"/>
          <w:szCs w:val="24"/>
        </w:rPr>
      </w:pPr>
      <w:r w:rsidRPr="00E27886">
        <w:rPr>
          <w:rFonts w:ascii="Times New Roman" w:hAnsi="Times New Roman" w:cs="Times New Roman"/>
          <w:b/>
          <w:sz w:val="24"/>
          <w:szCs w:val="24"/>
        </w:rPr>
        <w:t>Suppose you wanted to make domest</w:t>
      </w:r>
      <w:r w:rsidRPr="00E27886">
        <w:rPr>
          <w:rFonts w:ascii="Times New Roman" w:hAnsi="Times New Roman" w:cs="Times New Roman"/>
          <w:b/>
          <w:sz w:val="24"/>
          <w:szCs w:val="24"/>
        </w:rPr>
        <w:t>ic industries more competitive but did not want to</w:t>
      </w:r>
      <w:r w:rsidR="00A925FF" w:rsidRPr="00E27886">
        <w:rPr>
          <w:rFonts w:ascii="Times New Roman" w:hAnsi="Times New Roman" w:cs="Times New Roman"/>
          <w:sz w:val="24"/>
          <w:szCs w:val="24"/>
        </w:rPr>
        <w:t xml:space="preserve"> </w:t>
      </w:r>
      <w:r w:rsidR="00A925FF" w:rsidRPr="00E27886">
        <w:rPr>
          <w:rFonts w:ascii="Times New Roman" w:hAnsi="Times New Roman" w:cs="Times New Roman"/>
          <w:b/>
          <w:sz w:val="24"/>
          <w:szCs w:val="24"/>
        </w:rPr>
        <w:t xml:space="preserve">alter aggregate income. According to the Mundell–Fleming model, what combination of monetary and fiscal policies should you pursue? Use a graph, and be sure to identify the effects of each policy. </w:t>
      </w:r>
    </w:p>
    <w:p w:rsidR="00A925FF" w:rsidRPr="00E27886" w:rsidRDefault="00E27886" w:rsidP="00A925FF">
      <w:pPr>
        <w:pStyle w:val="ListParagraph"/>
        <w:ind w:left="1080"/>
        <w:rPr>
          <w:rFonts w:ascii="Times New Roman" w:hAnsi="Times New Roman" w:cs="Times New Roman"/>
          <w:sz w:val="24"/>
          <w:szCs w:val="24"/>
        </w:rPr>
      </w:pPr>
      <w:r w:rsidRPr="00E27886">
        <w:rPr>
          <w:rFonts w:ascii="Times New Roman" w:hAnsi="Times New Roman" w:cs="Times New Roman"/>
          <w:sz w:val="24"/>
          <w:szCs w:val="24"/>
        </w:rPr>
        <w:t>To make</w:t>
      </w:r>
      <w:r w:rsidRPr="00E27886">
        <w:rPr>
          <w:rFonts w:ascii="Times New Roman" w:hAnsi="Times New Roman" w:cs="Times New Roman"/>
          <w:sz w:val="24"/>
          <w:szCs w:val="24"/>
        </w:rPr>
        <w:t xml:space="preserve"> domestic industries more competitive, the exchange rate must be lower as there must be a depreciation of the domestic currency. Thus under a floating exchange rate regime, the monetary authority in the central bank must increase the supply of money to shi</w:t>
      </w:r>
      <w:r w:rsidRPr="00E27886">
        <w:rPr>
          <w:rFonts w:ascii="Times New Roman" w:hAnsi="Times New Roman" w:cs="Times New Roman"/>
          <w:sz w:val="24"/>
          <w:szCs w:val="24"/>
        </w:rPr>
        <w:t xml:space="preserve">ft the LM to the right; as a result, the interest rate falls, which implies that the value of funds (domestic currency) falls. Alternatively, the government reduces its expenditure by the same amount by decreasing the G and IS curve moves leftwards. There </w:t>
      </w:r>
      <w:r w:rsidRPr="00E27886">
        <w:rPr>
          <w:rFonts w:ascii="Times New Roman" w:hAnsi="Times New Roman" w:cs="Times New Roman"/>
          <w:sz w:val="24"/>
          <w:szCs w:val="24"/>
        </w:rPr>
        <w:t>will be an increase in exports equivalent to the amount of reduced government expenditure.</w:t>
      </w:r>
    </w:p>
    <w:p w:rsidR="00A925FF" w:rsidRPr="00E27886" w:rsidRDefault="00A925FF" w:rsidP="00A925FF">
      <w:pPr>
        <w:pStyle w:val="ListParagraph"/>
        <w:ind w:left="1080"/>
        <w:rPr>
          <w:rFonts w:ascii="Times New Roman" w:hAnsi="Times New Roman" w:cs="Times New Roman"/>
          <w:sz w:val="24"/>
          <w:szCs w:val="24"/>
        </w:rPr>
      </w:pPr>
    </w:p>
    <w:p w:rsidR="00A925FF" w:rsidRPr="00E27886" w:rsidRDefault="00A925FF" w:rsidP="00A925FF">
      <w:pPr>
        <w:pStyle w:val="ListParagraph"/>
        <w:ind w:left="1080"/>
        <w:rPr>
          <w:rFonts w:ascii="Times New Roman" w:hAnsi="Times New Roman" w:cs="Times New Roman"/>
          <w:sz w:val="24"/>
          <w:szCs w:val="24"/>
        </w:rPr>
      </w:pPr>
    </w:p>
    <w:p w:rsidR="00A925FF" w:rsidRPr="00E27886" w:rsidRDefault="00A925FF" w:rsidP="00A925FF">
      <w:pPr>
        <w:pStyle w:val="ListParagraph"/>
        <w:ind w:left="1080"/>
        <w:rPr>
          <w:rFonts w:ascii="Times New Roman" w:hAnsi="Times New Roman" w:cs="Times New Roman"/>
          <w:sz w:val="24"/>
          <w:szCs w:val="24"/>
        </w:rPr>
      </w:pPr>
    </w:p>
    <w:p w:rsidR="00A925FF" w:rsidRPr="00E27886" w:rsidRDefault="00E27886" w:rsidP="00A925FF">
      <w:pPr>
        <w:pStyle w:val="ListParagraph"/>
        <w:ind w:left="1080"/>
        <w:rPr>
          <w:rFonts w:ascii="Times New Roman" w:hAnsi="Times New Roman" w:cs="Times New Roman"/>
          <w:sz w:val="24"/>
          <w:szCs w:val="24"/>
        </w:rPr>
      </w:pPr>
      <w:r w:rsidRPr="00E27886">
        <w:rPr>
          <w:rFonts w:ascii="Times New Roman" w:hAnsi="Times New Roman" w:cs="Times New Roman"/>
          <w:sz w:val="24"/>
          <w:szCs w:val="24"/>
        </w:rPr>
        <w:t xml:space="preserve">     </w:t>
      </w:r>
    </w:p>
    <w:p w:rsidR="00305ED8" w:rsidRPr="00E27886" w:rsidRDefault="00E27886" w:rsidP="00305ED8">
      <w:pPr>
        <w:tabs>
          <w:tab w:val="left" w:pos="1410"/>
        </w:tabs>
        <w:rPr>
          <w:rFonts w:ascii="Times New Roman" w:hAnsi="Times New Roman" w:cs="Times New Roman"/>
          <w:sz w:val="24"/>
          <w:szCs w:val="24"/>
        </w:rPr>
      </w:pPr>
      <w:r w:rsidRPr="00E27886">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simplePos x="0" y="0"/>
                <wp:positionH relativeFrom="column">
                  <wp:posOffset>1019174</wp:posOffset>
                </wp:positionH>
                <wp:positionV relativeFrom="paragraph">
                  <wp:posOffset>9524</wp:posOffset>
                </wp:positionV>
                <wp:extent cx="9525" cy="2562225"/>
                <wp:effectExtent l="0" t="0" r="28575" b="28575"/>
                <wp:wrapNone/>
                <wp:docPr id="22" name="Straight Connector 22"/>
                <wp:cNvGraphicFramePr/>
                <a:graphic xmlns:a="http://schemas.openxmlformats.org/drawingml/2006/main">
                  <a:graphicData uri="http://schemas.microsoft.com/office/word/2010/wordprocessingShape">
                    <wps:wsp>
                      <wps:cNvCnPr/>
                      <wps:spPr>
                        <a:xfrm>
                          <a:off x="0" y="0"/>
                          <a:ext cx="9525" cy="25622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2" o:spid="_x0000_s1025" style="mso-height-percent:0;mso-height-relative:margin;mso-width-percent:0;mso-width-relative:margin;mso-wrap-distance-bottom:0;mso-wrap-distance-left:9pt;mso-wrap-distance-right:9pt;mso-wrap-distance-top:0;mso-wrap-style:square;position:absolute;visibility:visible;z-index:251659264" from="80.25pt,0.75pt" to="81pt,202.5pt" strokecolor="black" strokeweight="0.5pt">
                <v:stroke joinstyle="miter"/>
              </v:line>
            </w:pict>
          </mc:Fallback>
        </mc:AlternateContent>
      </w:r>
      <w:r w:rsidRPr="00E27886">
        <w:rPr>
          <w:rFonts w:ascii="Times New Roman" w:hAnsi="Times New Roman" w:cs="Times New Roman"/>
          <w:sz w:val="24"/>
          <w:szCs w:val="24"/>
        </w:rPr>
        <w:tab/>
        <w:t>E</w:t>
      </w:r>
    </w:p>
    <w:p w:rsidR="00305ED8" w:rsidRPr="00E27886" w:rsidRDefault="00E27886" w:rsidP="00305ED8">
      <w:pPr>
        <w:rPr>
          <w:rFonts w:ascii="Times New Roman" w:hAnsi="Times New Roman" w:cs="Times New Roman"/>
          <w:sz w:val="24"/>
          <w:szCs w:val="24"/>
        </w:rPr>
      </w:pPr>
      <w:r w:rsidRPr="00E27886">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simplePos x="0" y="0"/>
                <wp:positionH relativeFrom="column">
                  <wp:posOffset>1752600</wp:posOffset>
                </wp:positionH>
                <wp:positionV relativeFrom="paragraph">
                  <wp:posOffset>9525</wp:posOffset>
                </wp:positionV>
                <wp:extent cx="2162175" cy="1552575"/>
                <wp:effectExtent l="0" t="0" r="28575" b="28575"/>
                <wp:wrapNone/>
                <wp:docPr id="29" name="Straight Connector 29"/>
                <wp:cNvGraphicFramePr/>
                <a:graphic xmlns:a="http://schemas.openxmlformats.org/drawingml/2006/main">
                  <a:graphicData uri="http://schemas.microsoft.com/office/word/2010/wordprocessingShape">
                    <wps:wsp>
                      <wps:cNvCnPr/>
                      <wps:spPr>
                        <a:xfrm>
                          <a:off x="0" y="0"/>
                          <a:ext cx="2162175" cy="15525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9" o:spid="_x0000_s1026" style="mso-height-percent:0;mso-height-relative:margin;mso-width-percent:0;mso-width-relative:margin;mso-wrap-distance-bottom:0;mso-wrap-distance-left:9pt;mso-wrap-distance-right:9pt;mso-wrap-distance-top:0;mso-wrap-style:square;position:absolute;visibility:visible;z-index:251673600" from="138pt,0.75pt" to="308.25pt,123pt" strokecolor="black" strokeweight="0.5pt">
                <v:stroke joinstyle="miter"/>
              </v:line>
            </w:pict>
          </mc:Fallback>
        </mc:AlternateContent>
      </w:r>
    </w:p>
    <w:p w:rsidR="00305ED8" w:rsidRPr="00E27886" w:rsidRDefault="00E27886" w:rsidP="009766DC">
      <w:pPr>
        <w:tabs>
          <w:tab w:val="left" w:pos="5670"/>
        </w:tabs>
        <w:rPr>
          <w:rFonts w:ascii="Times New Roman" w:hAnsi="Times New Roman" w:cs="Times New Roman"/>
          <w:sz w:val="24"/>
          <w:szCs w:val="24"/>
          <w:vertAlign w:val="subscript"/>
        </w:rPr>
      </w:pPr>
      <w:r w:rsidRPr="00E27886">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simplePos x="0" y="0"/>
                <wp:positionH relativeFrom="column">
                  <wp:posOffset>1666875</wp:posOffset>
                </wp:positionH>
                <wp:positionV relativeFrom="paragraph">
                  <wp:posOffset>286385</wp:posOffset>
                </wp:positionV>
                <wp:extent cx="1943100" cy="1295400"/>
                <wp:effectExtent l="0" t="0" r="19050" b="19050"/>
                <wp:wrapNone/>
                <wp:docPr id="30" name="Straight Connector 30"/>
                <wp:cNvGraphicFramePr/>
                <a:graphic xmlns:a="http://schemas.openxmlformats.org/drawingml/2006/main">
                  <a:graphicData uri="http://schemas.microsoft.com/office/word/2010/wordprocessingShape">
                    <wps:wsp>
                      <wps:cNvCnPr/>
                      <wps:spPr>
                        <a:xfrm>
                          <a:off x="0" y="0"/>
                          <a:ext cx="1943100" cy="1295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30" o:spid="_x0000_s1027" style="mso-height-percent:0;mso-height-relative:margin;mso-width-percent:0;mso-width-relative:margin;mso-wrap-distance-bottom:0;mso-wrap-distance-left:9pt;mso-wrap-distance-right:9pt;mso-wrap-distance-top:0;mso-wrap-style:square;position:absolute;visibility:visible;z-index:251675648" from="131.25pt,22.55pt" to="284.25pt,124.55pt" strokecolor="black" strokeweight="0.5pt">
                <v:stroke joinstyle="miter"/>
              </v:line>
            </w:pict>
          </mc:Fallback>
        </mc:AlternateContent>
      </w:r>
      <w:r w:rsidR="009766DC" w:rsidRPr="00E27886">
        <w:rPr>
          <w:rFonts w:ascii="Times New Roman" w:hAnsi="Times New Roman" w:cs="Times New Roman"/>
          <w:sz w:val="24"/>
          <w:szCs w:val="24"/>
        </w:rPr>
        <w:tab/>
        <w:t>L M</w:t>
      </w:r>
      <w:r w:rsidR="009766DC" w:rsidRPr="00E27886">
        <w:rPr>
          <w:rFonts w:ascii="Times New Roman" w:hAnsi="Times New Roman" w:cs="Times New Roman"/>
          <w:sz w:val="24"/>
          <w:szCs w:val="24"/>
          <w:vertAlign w:val="subscript"/>
        </w:rPr>
        <w:t>1</w:t>
      </w:r>
    </w:p>
    <w:p w:rsidR="00305ED8" w:rsidRPr="00E27886" w:rsidRDefault="00E27886" w:rsidP="009766DC">
      <w:pPr>
        <w:tabs>
          <w:tab w:val="center" w:pos="4680"/>
        </w:tabs>
        <w:rPr>
          <w:rFonts w:ascii="Times New Roman" w:hAnsi="Times New Roman" w:cs="Times New Roman"/>
          <w:sz w:val="24"/>
          <w:szCs w:val="24"/>
          <w:vertAlign w:val="subscript"/>
        </w:rPr>
      </w:pPr>
      <w:r w:rsidRPr="00E27886">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1914525</wp:posOffset>
                </wp:positionH>
                <wp:positionV relativeFrom="paragraph">
                  <wp:posOffset>10160</wp:posOffset>
                </wp:positionV>
                <wp:extent cx="1619250" cy="1295400"/>
                <wp:effectExtent l="0" t="0" r="19050" b="19050"/>
                <wp:wrapNone/>
                <wp:docPr id="27" name="Straight Connector 27"/>
                <wp:cNvGraphicFramePr/>
                <a:graphic xmlns:a="http://schemas.openxmlformats.org/drawingml/2006/main">
                  <a:graphicData uri="http://schemas.microsoft.com/office/word/2010/wordprocessingShape">
                    <wps:wsp>
                      <wps:cNvCnPr/>
                      <wps:spPr>
                        <a:xfrm flipV="1">
                          <a:off x="0" y="0"/>
                          <a:ext cx="1619250" cy="12954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7" o:spid="_x0000_s1028" style="flip:y;mso-height-percent:0;mso-height-relative:margin;mso-width-percent:0;mso-width-relative:margin;mso-wrap-distance-bottom:0;mso-wrap-distance-left:9pt;mso-wrap-distance-right:9pt;mso-wrap-distance-top:0;mso-wrap-style:square;position:absolute;visibility:visible;z-index:251669504" from="150.75pt,0.8pt" to="278.25pt,102.8pt" strokecolor="black" strokeweight="0.5pt">
                <v:stroke joinstyle="miter"/>
              </v:line>
            </w:pict>
          </mc:Fallback>
        </mc:AlternateContent>
      </w:r>
      <w:r w:rsidR="009766DC" w:rsidRPr="00E27886">
        <w:rPr>
          <w:rFonts w:ascii="Times New Roman" w:hAnsi="Times New Roman" w:cs="Times New Roman"/>
          <w:sz w:val="24"/>
          <w:szCs w:val="24"/>
        </w:rPr>
        <w:tab/>
        <w:t>E</w:t>
      </w:r>
      <w:r w:rsidR="009766DC" w:rsidRPr="00E27886">
        <w:rPr>
          <w:rFonts w:ascii="Times New Roman" w:hAnsi="Times New Roman" w:cs="Times New Roman"/>
          <w:sz w:val="24"/>
          <w:szCs w:val="24"/>
          <w:vertAlign w:val="subscript"/>
        </w:rPr>
        <w:t>1</w:t>
      </w:r>
    </w:p>
    <w:p w:rsidR="00305ED8" w:rsidRPr="00E27886" w:rsidRDefault="00E27886" w:rsidP="009766DC">
      <w:pPr>
        <w:tabs>
          <w:tab w:val="left" w:pos="1350"/>
          <w:tab w:val="left" w:pos="1695"/>
          <w:tab w:val="center" w:pos="4680"/>
          <w:tab w:val="left" w:pos="6225"/>
        </w:tabs>
        <w:rPr>
          <w:rFonts w:ascii="Times New Roman" w:hAnsi="Times New Roman" w:cs="Times New Roman"/>
          <w:sz w:val="24"/>
          <w:szCs w:val="24"/>
          <w:vertAlign w:val="subscript"/>
        </w:rPr>
      </w:pPr>
      <w:r w:rsidRPr="00E27886">
        <w:rPr>
          <w:rFonts w:ascii="Times New Roman" w:hAnsi="Times New Roman" w:cs="Times New Roman"/>
          <w:noProof/>
          <w:sz w:val="24"/>
          <w:szCs w:val="24"/>
        </w:rPr>
        <mc:AlternateContent>
          <mc:Choice Requires="wps">
            <w:drawing>
              <wp:anchor distT="0" distB="0" distL="114300" distR="114300" simplePos="0" relativeHeight="251676672" behindDoc="0" locked="0" layoutInCell="1" allowOverlap="1">
                <wp:simplePos x="0" y="0"/>
                <wp:positionH relativeFrom="column">
                  <wp:posOffset>904240</wp:posOffset>
                </wp:positionH>
                <wp:positionV relativeFrom="paragraph">
                  <wp:posOffset>181610</wp:posOffset>
                </wp:positionV>
                <wp:extent cx="45719" cy="371475"/>
                <wp:effectExtent l="38100" t="0" r="69215" b="47625"/>
                <wp:wrapNone/>
                <wp:docPr id="31" name="Straight Arrow Connector 31"/>
                <wp:cNvGraphicFramePr/>
                <a:graphic xmlns:a="http://schemas.openxmlformats.org/drawingml/2006/main">
                  <a:graphicData uri="http://schemas.microsoft.com/office/word/2010/wordprocessingShape">
                    <wps:wsp>
                      <wps:cNvCnPr/>
                      <wps:spPr>
                        <a:xfrm>
                          <a:off x="0" y="0"/>
                          <a:ext cx="45719" cy="3714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32" coordsize="21600,21600" o:spt="32" o:oned="t" path="m,l21600,21600e" filled="f">
                <v:path arrowok="t" fillok="f" o:connecttype="none"/>
                <o:lock v:ext="edit" shapetype="t"/>
              </v:shapetype>
              <v:shape id="Straight Arrow Connector 31" o:spid="_x0000_s1029" type="#_x0000_t32" style="width:3.6pt;height:29.25pt;margin-top:14.3pt;margin-left:71.2pt;mso-height-percent:0;mso-height-relative:margin;mso-width-percent:0;mso-width-relative:margin;mso-wrap-distance-bottom:0;mso-wrap-distance-left:9pt;mso-wrap-distance-right:9pt;mso-wrap-distance-top:0;mso-wrap-style:square;position:absolute;visibility:visible;z-index:251677696" strokecolor="black" strokeweight="0.5pt">
                <v:stroke joinstyle="miter" endarrow="block"/>
              </v:shape>
            </w:pict>
          </mc:Fallback>
        </mc:AlternateContent>
      </w:r>
      <w:r w:rsidRPr="00E27886">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simplePos x="0" y="0"/>
                <wp:positionH relativeFrom="column">
                  <wp:posOffset>2428875</wp:posOffset>
                </wp:positionH>
                <wp:positionV relativeFrom="paragraph">
                  <wp:posOffset>95885</wp:posOffset>
                </wp:positionV>
                <wp:extent cx="1343025" cy="1047750"/>
                <wp:effectExtent l="0" t="0" r="28575" b="19050"/>
                <wp:wrapNone/>
                <wp:docPr id="28" name="Straight Connector 28"/>
                <wp:cNvGraphicFramePr/>
                <a:graphic xmlns:a="http://schemas.openxmlformats.org/drawingml/2006/main">
                  <a:graphicData uri="http://schemas.microsoft.com/office/word/2010/wordprocessingShape">
                    <wps:wsp>
                      <wps:cNvCnPr/>
                      <wps:spPr>
                        <a:xfrm flipV="1">
                          <a:off x="0" y="0"/>
                          <a:ext cx="1343025" cy="10477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8" o:spid="_x0000_s1030" style="flip:y;mso-height-percent:0;mso-height-relative:margin;mso-width-percent:0;mso-width-relative:margin;mso-wrap-distance-bottom:0;mso-wrap-distance-left:9pt;mso-wrap-distance-right:9pt;mso-wrap-distance-top:0;mso-wrap-style:square;position:absolute;visibility:visible;z-index:251671552" from="191.25pt,7.55pt" to="297pt,90.05pt" strokecolor="black" strokeweight="0.5pt">
                <v:stroke joinstyle="miter"/>
              </v:line>
            </w:pict>
          </mc:Fallback>
        </mc:AlternateContent>
      </w:r>
      <w:r w:rsidRPr="00E27886">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990600</wp:posOffset>
                </wp:positionH>
                <wp:positionV relativeFrom="paragraph">
                  <wp:posOffset>648335</wp:posOffset>
                </wp:positionV>
                <wp:extent cx="2076450" cy="47625"/>
                <wp:effectExtent l="0" t="0" r="19050" b="28575"/>
                <wp:wrapNone/>
                <wp:docPr id="26" name="Straight Connector 26"/>
                <wp:cNvGraphicFramePr/>
                <a:graphic xmlns:a="http://schemas.openxmlformats.org/drawingml/2006/main">
                  <a:graphicData uri="http://schemas.microsoft.com/office/word/2010/wordprocessingShape">
                    <wps:wsp>
                      <wps:cNvCnPr/>
                      <wps:spPr>
                        <a:xfrm flipV="1">
                          <a:off x="0" y="0"/>
                          <a:ext cx="2076450" cy="476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6" o:spid="_x0000_s1031" style="flip:y;mso-height-percent:0;mso-height-relative:margin;mso-width-percent:0;mso-width-relative:margin;mso-wrap-distance-bottom:0;mso-wrap-distance-left:9pt;mso-wrap-distance-right:9pt;mso-wrap-distance-top:0;mso-wrap-style:square;position:absolute;visibility:visible;z-index:251667456" from="78pt,51.05pt" to="241.5pt,54.8pt" strokecolor="black" strokeweight="0.5pt">
                <v:stroke joinstyle="miter"/>
              </v:line>
            </w:pict>
          </mc:Fallback>
        </mc:AlternateContent>
      </w:r>
      <w:r w:rsidRPr="00E27886">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3057525</wp:posOffset>
                </wp:positionH>
                <wp:positionV relativeFrom="paragraph">
                  <wp:posOffset>57784</wp:posOffset>
                </wp:positionV>
                <wp:extent cx="38100" cy="1266825"/>
                <wp:effectExtent l="0" t="0" r="19050" b="28575"/>
                <wp:wrapNone/>
                <wp:docPr id="25" name="Straight Connector 25"/>
                <wp:cNvGraphicFramePr/>
                <a:graphic xmlns:a="http://schemas.openxmlformats.org/drawingml/2006/main">
                  <a:graphicData uri="http://schemas.microsoft.com/office/word/2010/wordprocessingShape">
                    <wps:wsp>
                      <wps:cNvCnPr/>
                      <wps:spPr>
                        <a:xfrm>
                          <a:off x="0" y="0"/>
                          <a:ext cx="38100" cy="12668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5" o:spid="_x0000_s1032" style="mso-height-percent:0;mso-height-relative:margin;mso-width-percent:0;mso-width-relative:margin;mso-wrap-distance-bottom:0;mso-wrap-distance-left:9pt;mso-wrap-distance-right:9pt;mso-wrap-distance-top:0;mso-wrap-style:square;position:absolute;visibility:visible;z-index:251665408" from="240.75pt,4.55pt" to="243.75pt,104.3pt" strokecolor="black" strokeweight="0.5pt">
                <v:stroke joinstyle="miter"/>
              </v:line>
            </w:pict>
          </mc:Fallback>
        </mc:AlternateContent>
      </w:r>
      <w:r w:rsidRPr="00E27886">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1038224</wp:posOffset>
                </wp:positionH>
                <wp:positionV relativeFrom="paragraph">
                  <wp:posOffset>1305560</wp:posOffset>
                </wp:positionV>
                <wp:extent cx="2886075" cy="76200"/>
                <wp:effectExtent l="0" t="0" r="28575" b="19050"/>
                <wp:wrapNone/>
                <wp:docPr id="23" name="Straight Connector 23"/>
                <wp:cNvGraphicFramePr/>
                <a:graphic xmlns:a="http://schemas.openxmlformats.org/drawingml/2006/main">
                  <a:graphicData uri="http://schemas.microsoft.com/office/word/2010/wordprocessingShape">
                    <wps:wsp>
                      <wps:cNvCnPr/>
                      <wps:spPr>
                        <a:xfrm flipV="1">
                          <a:off x="0" y="0"/>
                          <a:ext cx="2886075" cy="762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3" o:spid="_x0000_s1033" style="flip:y;mso-height-percent:0;mso-height-relative:margin;mso-width-percent:0;mso-width-relative:margin;mso-wrap-distance-bottom:0;mso-wrap-distance-left:9pt;mso-wrap-distance-right:9pt;mso-wrap-distance-top:0;mso-wrap-style:square;position:absolute;visibility:visible;z-index:251661312" from="81.75pt,102.8pt" to="309pt,108.8pt" strokecolor="black" strokeweight="0.5pt">
                <v:stroke joinstyle="miter"/>
              </v:line>
            </w:pict>
          </mc:Fallback>
        </mc:AlternateContent>
      </w:r>
      <w:r w:rsidRPr="00E27886">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971549</wp:posOffset>
                </wp:positionH>
                <wp:positionV relativeFrom="paragraph">
                  <wp:posOffset>95886</wp:posOffset>
                </wp:positionV>
                <wp:extent cx="2124075" cy="57150"/>
                <wp:effectExtent l="0" t="0" r="28575" b="19050"/>
                <wp:wrapNone/>
                <wp:docPr id="24" name="Straight Connector 24"/>
                <wp:cNvGraphicFramePr/>
                <a:graphic xmlns:a="http://schemas.openxmlformats.org/drawingml/2006/main">
                  <a:graphicData uri="http://schemas.microsoft.com/office/word/2010/wordprocessingShape">
                    <wps:wsp>
                      <wps:cNvCnPr/>
                      <wps:spPr>
                        <a:xfrm flipH="1">
                          <a:off x="0" y="0"/>
                          <a:ext cx="2124075" cy="571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id="Straight Connector 24" o:spid="_x0000_s1034" style="flip:x;mso-height-percent:0;mso-height-relative:margin;mso-width-percent:0;mso-width-relative:margin;mso-wrap-distance-bottom:0;mso-wrap-distance-left:9pt;mso-wrap-distance-right:9pt;mso-wrap-distance-top:0;mso-wrap-style:square;position:absolute;visibility:visible;z-index:251663360" from="76.5pt,7.55pt" to="243.75pt,12.05pt" strokecolor="black" strokeweight="0.5pt">
                <v:stroke joinstyle="miter"/>
              </v:line>
            </w:pict>
          </mc:Fallback>
        </mc:AlternateContent>
      </w:r>
      <w:r w:rsidRPr="00E27886">
        <w:rPr>
          <w:rFonts w:ascii="Times New Roman" w:hAnsi="Times New Roman" w:cs="Times New Roman"/>
          <w:sz w:val="24"/>
          <w:szCs w:val="24"/>
        </w:rPr>
        <w:tab/>
      </w:r>
      <w:proofErr w:type="gramStart"/>
      <w:r w:rsidRPr="00E27886">
        <w:rPr>
          <w:rFonts w:ascii="Times New Roman" w:hAnsi="Times New Roman" w:cs="Times New Roman"/>
          <w:sz w:val="24"/>
          <w:szCs w:val="24"/>
        </w:rPr>
        <w:t>e</w:t>
      </w:r>
      <w:r w:rsidRPr="00E27886">
        <w:rPr>
          <w:rFonts w:ascii="Times New Roman" w:hAnsi="Times New Roman" w:cs="Times New Roman"/>
          <w:sz w:val="24"/>
          <w:szCs w:val="24"/>
          <w:vertAlign w:val="subscript"/>
        </w:rPr>
        <w:t>1</w:t>
      </w:r>
      <w:proofErr w:type="gramEnd"/>
      <w:r w:rsidRPr="00E27886">
        <w:rPr>
          <w:rFonts w:ascii="Times New Roman" w:hAnsi="Times New Roman" w:cs="Times New Roman"/>
          <w:sz w:val="24"/>
          <w:szCs w:val="24"/>
        </w:rPr>
        <w:tab/>
      </w:r>
      <w:r w:rsidRPr="00E27886">
        <w:rPr>
          <w:rFonts w:ascii="Times New Roman" w:hAnsi="Times New Roman" w:cs="Times New Roman"/>
          <w:sz w:val="24"/>
          <w:szCs w:val="24"/>
        </w:rPr>
        <w:tab/>
      </w:r>
      <w:r w:rsidR="009766DC" w:rsidRPr="00E27886">
        <w:rPr>
          <w:rFonts w:ascii="Times New Roman" w:hAnsi="Times New Roman" w:cs="Times New Roman"/>
          <w:sz w:val="24"/>
          <w:szCs w:val="24"/>
        </w:rPr>
        <w:tab/>
        <w:t>L M</w:t>
      </w:r>
      <w:r w:rsidR="009766DC" w:rsidRPr="00E27886">
        <w:rPr>
          <w:rFonts w:ascii="Times New Roman" w:hAnsi="Times New Roman" w:cs="Times New Roman"/>
          <w:sz w:val="24"/>
          <w:szCs w:val="24"/>
          <w:vertAlign w:val="subscript"/>
        </w:rPr>
        <w:t>2</w:t>
      </w:r>
    </w:p>
    <w:p w:rsidR="00305ED8" w:rsidRPr="00E27886" w:rsidRDefault="00305ED8" w:rsidP="00305ED8">
      <w:pPr>
        <w:rPr>
          <w:rFonts w:ascii="Times New Roman" w:hAnsi="Times New Roman" w:cs="Times New Roman"/>
          <w:sz w:val="24"/>
          <w:szCs w:val="24"/>
        </w:rPr>
      </w:pPr>
    </w:p>
    <w:p w:rsidR="00305ED8" w:rsidRPr="00E27886" w:rsidRDefault="00E27886" w:rsidP="009766DC">
      <w:pPr>
        <w:tabs>
          <w:tab w:val="left" w:pos="1380"/>
          <w:tab w:val="left" w:pos="1500"/>
          <w:tab w:val="left" w:pos="5160"/>
          <w:tab w:val="left" w:pos="6390"/>
        </w:tabs>
        <w:rPr>
          <w:rFonts w:ascii="Times New Roman" w:hAnsi="Times New Roman" w:cs="Times New Roman"/>
          <w:sz w:val="24"/>
          <w:szCs w:val="24"/>
          <w:vertAlign w:val="subscript"/>
        </w:rPr>
      </w:pPr>
      <w:r w:rsidRPr="00E27886">
        <w:rPr>
          <w:rFonts w:ascii="Times New Roman" w:hAnsi="Times New Roman" w:cs="Times New Roman"/>
          <w:sz w:val="24"/>
          <w:szCs w:val="24"/>
        </w:rPr>
        <w:tab/>
      </w:r>
      <w:proofErr w:type="gramStart"/>
      <w:r w:rsidRPr="00E27886">
        <w:rPr>
          <w:rFonts w:ascii="Times New Roman" w:hAnsi="Times New Roman" w:cs="Times New Roman"/>
          <w:sz w:val="24"/>
          <w:szCs w:val="24"/>
        </w:rPr>
        <w:t>e</w:t>
      </w:r>
      <w:r w:rsidRPr="00E27886">
        <w:rPr>
          <w:rFonts w:ascii="Times New Roman" w:hAnsi="Times New Roman" w:cs="Times New Roman"/>
          <w:sz w:val="24"/>
          <w:szCs w:val="24"/>
          <w:vertAlign w:val="subscript"/>
        </w:rPr>
        <w:t>2</w:t>
      </w:r>
      <w:proofErr w:type="gramEnd"/>
      <w:r w:rsidRPr="00E27886">
        <w:rPr>
          <w:rFonts w:ascii="Times New Roman" w:hAnsi="Times New Roman" w:cs="Times New Roman"/>
          <w:sz w:val="24"/>
          <w:szCs w:val="24"/>
        </w:rPr>
        <w:tab/>
      </w:r>
      <w:r w:rsidR="009766DC" w:rsidRPr="00E27886">
        <w:rPr>
          <w:rFonts w:ascii="Times New Roman" w:hAnsi="Times New Roman" w:cs="Times New Roman"/>
          <w:sz w:val="24"/>
          <w:szCs w:val="24"/>
        </w:rPr>
        <w:t>E</w:t>
      </w:r>
      <w:r w:rsidR="009766DC" w:rsidRPr="00E27886">
        <w:rPr>
          <w:rFonts w:ascii="Times New Roman" w:hAnsi="Times New Roman" w:cs="Times New Roman"/>
          <w:sz w:val="24"/>
          <w:szCs w:val="24"/>
          <w:vertAlign w:val="subscript"/>
        </w:rPr>
        <w:t>2</w:t>
      </w:r>
      <w:r w:rsidR="009766DC" w:rsidRPr="00E27886">
        <w:rPr>
          <w:rFonts w:ascii="Times New Roman" w:hAnsi="Times New Roman" w:cs="Times New Roman"/>
          <w:sz w:val="24"/>
          <w:szCs w:val="24"/>
        </w:rPr>
        <w:tab/>
        <w:t>I S</w:t>
      </w:r>
      <w:r w:rsidR="009766DC" w:rsidRPr="00E27886">
        <w:rPr>
          <w:rFonts w:ascii="Times New Roman" w:hAnsi="Times New Roman" w:cs="Times New Roman"/>
          <w:sz w:val="24"/>
          <w:szCs w:val="24"/>
          <w:vertAlign w:val="subscript"/>
        </w:rPr>
        <w:t>1</w:t>
      </w:r>
      <w:r w:rsidR="009766DC" w:rsidRPr="00E27886">
        <w:rPr>
          <w:rFonts w:ascii="Times New Roman" w:hAnsi="Times New Roman" w:cs="Times New Roman"/>
          <w:sz w:val="24"/>
          <w:szCs w:val="24"/>
        </w:rPr>
        <w:tab/>
      </w:r>
    </w:p>
    <w:p w:rsidR="00305ED8" w:rsidRPr="00E27886" w:rsidRDefault="00E27886" w:rsidP="009766DC">
      <w:pPr>
        <w:tabs>
          <w:tab w:val="left" w:pos="5775"/>
        </w:tabs>
        <w:rPr>
          <w:rFonts w:ascii="Times New Roman" w:hAnsi="Times New Roman" w:cs="Times New Roman"/>
          <w:sz w:val="24"/>
          <w:szCs w:val="24"/>
          <w:vertAlign w:val="subscript"/>
        </w:rPr>
      </w:pPr>
      <w:r w:rsidRPr="00E27886">
        <w:rPr>
          <w:rFonts w:ascii="Times New Roman" w:hAnsi="Times New Roman" w:cs="Times New Roman"/>
          <w:sz w:val="24"/>
          <w:szCs w:val="24"/>
        </w:rPr>
        <w:tab/>
        <w:t>I S</w:t>
      </w:r>
      <w:r w:rsidRPr="00E27886">
        <w:rPr>
          <w:rFonts w:ascii="Times New Roman" w:hAnsi="Times New Roman" w:cs="Times New Roman"/>
          <w:sz w:val="24"/>
          <w:szCs w:val="24"/>
          <w:vertAlign w:val="subscript"/>
        </w:rPr>
        <w:t>2</w:t>
      </w:r>
    </w:p>
    <w:p w:rsidR="00305ED8" w:rsidRPr="00E27886" w:rsidRDefault="00305ED8" w:rsidP="00305ED8">
      <w:pPr>
        <w:rPr>
          <w:rFonts w:ascii="Times New Roman" w:hAnsi="Times New Roman" w:cs="Times New Roman"/>
          <w:sz w:val="24"/>
          <w:szCs w:val="24"/>
        </w:rPr>
      </w:pPr>
    </w:p>
    <w:p w:rsidR="00367E18" w:rsidRPr="00E27886" w:rsidRDefault="00E27886" w:rsidP="00305ED8">
      <w:pPr>
        <w:tabs>
          <w:tab w:val="center" w:pos="4680"/>
          <w:tab w:val="left" w:pos="6270"/>
        </w:tabs>
        <w:rPr>
          <w:rFonts w:ascii="Times New Roman" w:hAnsi="Times New Roman" w:cs="Times New Roman"/>
          <w:sz w:val="24"/>
          <w:szCs w:val="24"/>
        </w:rPr>
      </w:pPr>
      <w:r w:rsidRPr="00E27886">
        <w:rPr>
          <w:rFonts w:ascii="Times New Roman" w:hAnsi="Times New Roman" w:cs="Times New Roman"/>
          <w:sz w:val="24"/>
          <w:szCs w:val="24"/>
        </w:rPr>
        <w:tab/>
        <w:t xml:space="preserve">       Yy</w:t>
      </w:r>
    </w:p>
    <w:p w:rsidR="00C77DBB" w:rsidRPr="00E27886" w:rsidRDefault="00E27886" w:rsidP="00305ED8">
      <w:p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5. Suppose that higher-income implies higher imports and thus lower net exports. That is,</w:t>
      </w:r>
      <w:r w:rsidRPr="00E27886">
        <w:rPr>
          <w:rFonts w:ascii="Times New Roman" w:hAnsi="Times New Roman" w:cs="Times New Roman"/>
          <w:b/>
          <w:sz w:val="24"/>
          <w:szCs w:val="24"/>
        </w:rPr>
        <w:t xml:space="preserve"> the net-exports function is NX = NX</w:t>
      </w:r>
      <w:r w:rsidRPr="00E27886">
        <w:rPr>
          <w:rFonts w:ascii="Times New Roman" w:hAnsi="Times New Roman" w:cs="Times New Roman"/>
          <w:b/>
          <w:sz w:val="24"/>
          <w:szCs w:val="24"/>
        </w:rPr>
        <w:t xml:space="preserve"> </w:t>
      </w:r>
      <w:r w:rsidRPr="00E27886">
        <w:rPr>
          <w:rFonts w:ascii="Times New Roman" w:hAnsi="Times New Roman" w:cs="Times New Roman"/>
          <w:b/>
          <w:sz w:val="24"/>
          <w:szCs w:val="24"/>
        </w:rPr>
        <w:t xml:space="preserve">(e, Y). Examine the effects in a small open economy of fiscal expansion on income and the trade balance under the following exchange-rate regimes. </w:t>
      </w:r>
    </w:p>
    <w:p w:rsidR="00C77DBB" w:rsidRPr="00E27886" w:rsidRDefault="00E27886" w:rsidP="00305ED8">
      <w:p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a</w:t>
      </w:r>
      <w:r w:rsidRPr="00E27886">
        <w:rPr>
          <w:rFonts w:ascii="Times New Roman" w:hAnsi="Times New Roman" w:cs="Times New Roman"/>
          <w:b/>
          <w:sz w:val="24"/>
          <w:szCs w:val="24"/>
        </w:rPr>
        <w:t>. A fl</w:t>
      </w:r>
      <w:r w:rsidRPr="00E27886">
        <w:rPr>
          <w:rFonts w:ascii="Times New Roman" w:hAnsi="Times New Roman" w:cs="Times New Roman"/>
          <w:b/>
          <w:sz w:val="24"/>
          <w:szCs w:val="24"/>
        </w:rPr>
        <w:t>oating exchange rate</w:t>
      </w:r>
    </w:p>
    <w:p w:rsidR="00C77DBB" w:rsidRPr="00E27886" w:rsidRDefault="00E27886" w:rsidP="00305ED8">
      <w:pPr>
        <w:tabs>
          <w:tab w:val="center" w:pos="4680"/>
          <w:tab w:val="left" w:pos="6270"/>
        </w:tabs>
        <w:rPr>
          <w:rFonts w:ascii="Times New Roman" w:hAnsi="Times New Roman" w:cs="Times New Roman"/>
          <w:sz w:val="24"/>
          <w:szCs w:val="24"/>
        </w:rPr>
      </w:pPr>
      <w:r w:rsidRPr="00E27886">
        <w:rPr>
          <w:rFonts w:ascii="Times New Roman" w:hAnsi="Times New Roman" w:cs="Times New Roman"/>
          <w:sz w:val="24"/>
          <w:szCs w:val="24"/>
        </w:rPr>
        <w:t xml:space="preserve">In this case, when the economy is pursuing </w:t>
      </w:r>
      <w:r w:rsidRPr="00E27886">
        <w:rPr>
          <w:rFonts w:ascii="Times New Roman" w:hAnsi="Times New Roman" w:cs="Times New Roman"/>
          <w:sz w:val="24"/>
          <w:szCs w:val="24"/>
        </w:rPr>
        <w:t xml:space="preserve">a floating exchange rate regime, the market determines the exchange rate based on the demand and the supply of both domestic and foreign currency. In the small open economy, the fiscal expansion caused as a result of the increase of government expenditure </w:t>
      </w:r>
      <w:r w:rsidRPr="00E27886">
        <w:rPr>
          <w:rFonts w:ascii="Times New Roman" w:hAnsi="Times New Roman" w:cs="Times New Roman"/>
          <w:sz w:val="24"/>
          <w:szCs w:val="24"/>
        </w:rPr>
        <w:t xml:space="preserve">or reduced tax causing the IS curve to shift upwards. In the small open economy, the LM curve is vertical because it is independent of the change </w:t>
      </w:r>
      <w:r w:rsidR="003F7F2C" w:rsidRPr="00E27886">
        <w:rPr>
          <w:rFonts w:ascii="Times New Roman" w:hAnsi="Times New Roman" w:cs="Times New Roman"/>
          <w:sz w:val="24"/>
          <w:szCs w:val="24"/>
        </w:rPr>
        <w:t xml:space="preserve">in output. The changes in the exchange rate do not affect the LM curve; thus, no effect on output and income. </w:t>
      </w:r>
      <w:r w:rsidRPr="00E27886">
        <w:rPr>
          <w:rFonts w:ascii="Times New Roman" w:hAnsi="Times New Roman" w:cs="Times New Roman"/>
          <w:sz w:val="24"/>
          <w:szCs w:val="24"/>
        </w:rPr>
        <w:t xml:space="preserve">    </w:t>
      </w:r>
      <w:r w:rsidR="009766DC" w:rsidRPr="00E27886">
        <w:rPr>
          <w:rFonts w:ascii="Times New Roman" w:hAnsi="Times New Roman" w:cs="Times New Roman"/>
          <w:b/>
          <w:sz w:val="24"/>
          <w:szCs w:val="24"/>
        </w:rPr>
        <w:t xml:space="preserve"> </w:t>
      </w:r>
    </w:p>
    <w:p w:rsidR="003F7F2C" w:rsidRPr="00E27886" w:rsidRDefault="00E27886" w:rsidP="003F7F2C">
      <w:pPr>
        <w:pStyle w:val="ListParagraph"/>
        <w:numPr>
          <w:ilvl w:val="0"/>
          <w:numId w:val="5"/>
        </w:num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A fi</w:t>
      </w:r>
      <w:r w:rsidR="009766DC" w:rsidRPr="00E27886">
        <w:rPr>
          <w:rFonts w:ascii="Times New Roman" w:hAnsi="Times New Roman" w:cs="Times New Roman"/>
          <w:b/>
          <w:sz w:val="24"/>
          <w:szCs w:val="24"/>
        </w:rPr>
        <w:t xml:space="preserve">xed exchange rate </w:t>
      </w:r>
      <w:r w:rsidRPr="00E27886">
        <w:rPr>
          <w:rFonts w:ascii="Times New Roman" w:hAnsi="Times New Roman" w:cs="Times New Roman"/>
          <w:b/>
          <w:sz w:val="24"/>
          <w:szCs w:val="24"/>
        </w:rPr>
        <w:t>how</w:t>
      </w:r>
      <w:r w:rsidR="009766DC" w:rsidRPr="00E27886">
        <w:rPr>
          <w:rFonts w:ascii="Times New Roman" w:hAnsi="Times New Roman" w:cs="Times New Roman"/>
          <w:b/>
          <w:sz w:val="24"/>
          <w:szCs w:val="24"/>
        </w:rPr>
        <w:t xml:space="preserve"> does your answer compa</w:t>
      </w:r>
      <w:r w:rsidRPr="00E27886">
        <w:rPr>
          <w:rFonts w:ascii="Times New Roman" w:hAnsi="Times New Roman" w:cs="Times New Roman"/>
          <w:b/>
          <w:sz w:val="24"/>
          <w:szCs w:val="24"/>
        </w:rPr>
        <w:t>re to the results in Table 13-1</w:t>
      </w:r>
    </w:p>
    <w:p w:rsidR="0036798E" w:rsidRPr="00E27886" w:rsidRDefault="00E27886" w:rsidP="003F7F2C">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sz w:val="24"/>
          <w:szCs w:val="24"/>
        </w:rPr>
        <w:t>In a fixed exchange rate, the fiscal expansion causes the IS to move to the right. The upward movement of the IS curve causes an increase in the exchange rate but maintai</w:t>
      </w:r>
      <w:r w:rsidRPr="00E27886">
        <w:rPr>
          <w:rFonts w:ascii="Times New Roman" w:hAnsi="Times New Roman" w:cs="Times New Roman"/>
          <w:sz w:val="24"/>
          <w:szCs w:val="24"/>
        </w:rPr>
        <w:t>ns the original exchange rate. Therefore, the central bank intervenes in the exchange market by purchasing foreign and selling dollars. In the process, there is an increase in the supply of money in the market, causing the LM to move to the right. The outp</w:t>
      </w:r>
      <w:r w:rsidRPr="00E27886">
        <w:rPr>
          <w:rFonts w:ascii="Times New Roman" w:hAnsi="Times New Roman" w:cs="Times New Roman"/>
          <w:sz w:val="24"/>
          <w:szCs w:val="24"/>
        </w:rPr>
        <w:t>ut increases.</w:t>
      </w:r>
    </w:p>
    <w:p w:rsidR="0036798E" w:rsidRPr="00E27886" w:rsidRDefault="00E27886" w:rsidP="0036798E">
      <w:pPr>
        <w:pStyle w:val="ListParagraph"/>
        <w:numPr>
          <w:ilvl w:val="0"/>
          <w:numId w:val="7"/>
        </w:num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 xml:space="preserve">Suppose that money demand depends on disposable income so that the equation for the money market becomes M/P = L(r, Y − T). Analyze the short-run impact of a tax cut in a small open economy on the exchange rate and income under both floating </w:t>
      </w:r>
      <w:r w:rsidRPr="00E27886">
        <w:rPr>
          <w:rFonts w:ascii="Times New Roman" w:hAnsi="Times New Roman" w:cs="Times New Roman"/>
          <w:b/>
          <w:sz w:val="24"/>
          <w:szCs w:val="24"/>
        </w:rPr>
        <w:t>and fixed exchange rates.</w:t>
      </w:r>
    </w:p>
    <w:p w:rsidR="00DE2CC1" w:rsidRPr="00E27886" w:rsidRDefault="00E27886" w:rsidP="00DE2CC1">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sz w:val="24"/>
          <w:szCs w:val="24"/>
        </w:rPr>
        <w:t>T</w:t>
      </w:r>
      <w:r w:rsidRPr="00E27886">
        <w:rPr>
          <w:rFonts w:ascii="Times New Roman" w:hAnsi="Times New Roman" w:cs="Times New Roman"/>
          <w:sz w:val="24"/>
          <w:szCs w:val="24"/>
        </w:rPr>
        <w:t>he tax-cut multiplier is MPC/1-MPC; it will increase income so that Y-T will increase. If r is constant, M/P will increase. An increase</w:t>
      </w:r>
      <w:r w:rsidRPr="00E27886">
        <w:rPr>
          <w:rFonts w:ascii="Times New Roman" w:hAnsi="Times New Roman" w:cs="Times New Roman"/>
          <w:sz w:val="24"/>
          <w:szCs w:val="24"/>
        </w:rPr>
        <w:t xml:space="preserve"> in the money supply reduces the value of the exchange rate</w:t>
      </w:r>
      <w:r w:rsidRPr="00E27886">
        <w:rPr>
          <w:rFonts w:ascii="Times New Roman" w:hAnsi="Times New Roman" w:cs="Times New Roman"/>
          <w:sz w:val="24"/>
          <w:szCs w:val="24"/>
        </w:rPr>
        <w:t>, given</w:t>
      </w:r>
      <w:r w:rsidRPr="00E27886">
        <w:rPr>
          <w:rFonts w:ascii="Times New Roman" w:hAnsi="Times New Roman" w:cs="Times New Roman"/>
          <w:sz w:val="24"/>
          <w:szCs w:val="24"/>
        </w:rPr>
        <w:t xml:space="preserve"> the</w:t>
      </w:r>
      <w:r w:rsidRPr="00E27886">
        <w:rPr>
          <w:rFonts w:ascii="Times New Roman" w:hAnsi="Times New Roman" w:cs="Times New Roman"/>
          <w:sz w:val="24"/>
          <w:szCs w:val="24"/>
        </w:rPr>
        <w:t xml:space="preserve"> interest rate.</w:t>
      </w:r>
    </w:p>
    <w:p w:rsidR="00DE2CC1" w:rsidRPr="00E27886" w:rsidRDefault="00E27886" w:rsidP="00DE2CC1">
      <w:pPr>
        <w:tabs>
          <w:tab w:val="center" w:pos="4680"/>
          <w:tab w:val="left" w:pos="6270"/>
        </w:tabs>
        <w:ind w:left="360"/>
        <w:rPr>
          <w:rFonts w:ascii="Times New Roman" w:hAnsi="Times New Roman" w:cs="Times New Roman"/>
          <w:b/>
          <w:sz w:val="24"/>
          <w:szCs w:val="24"/>
        </w:rPr>
      </w:pPr>
      <w:r w:rsidRPr="00E27886">
        <w:rPr>
          <w:rFonts w:ascii="Times New Roman" w:hAnsi="Times New Roman" w:cs="Times New Roman"/>
          <w:b/>
          <w:sz w:val="24"/>
          <w:szCs w:val="24"/>
        </w:rPr>
        <w:t xml:space="preserve">7. Suppose that the price level relevant for money demand includes the price of imported goods and that the price of imported goods depends on the exchange rate. That is, the money market is described by M/P = L(r, Y), where P = </w:t>
      </w:r>
      <w:r w:rsidRPr="00E27886">
        <w:rPr>
          <w:rFonts w:ascii="Times New Roman" w:hAnsi="Times New Roman" w:cs="Times New Roman"/>
          <w:b/>
          <w:sz w:val="24"/>
          <w:szCs w:val="24"/>
        </w:rPr>
        <w:continuationSeparator/>
      </w:r>
      <w:r w:rsidRPr="00E27886">
        <w:rPr>
          <w:rFonts w:ascii="Times New Roman" w:hAnsi="Times New Roman" w:cs="Times New Roman"/>
          <w:b/>
          <w:sz w:val="24"/>
          <w:szCs w:val="24"/>
        </w:rPr>
        <w:t xml:space="preserve">Pd + (1 </w:t>
      </w:r>
      <w:proofErr w:type="gramStart"/>
      <w:r w:rsidRPr="00E27886">
        <w:rPr>
          <w:rFonts w:ascii="Times New Roman" w:hAnsi="Times New Roman" w:cs="Times New Roman"/>
          <w:b/>
          <w:sz w:val="24"/>
          <w:szCs w:val="24"/>
        </w:rPr>
        <w:t xml:space="preserve">− </w:t>
      </w:r>
      <w:r w:rsidRPr="00E27886">
        <w:rPr>
          <w:rFonts w:ascii="Times New Roman" w:hAnsi="Times New Roman" w:cs="Times New Roman"/>
          <w:b/>
          <w:sz w:val="24"/>
          <w:szCs w:val="24"/>
        </w:rPr>
        <w:continuationSeparator/>
      </w:r>
      <w:r w:rsidRPr="00E27886">
        <w:rPr>
          <w:rFonts w:ascii="Times New Roman" w:hAnsi="Times New Roman" w:cs="Times New Roman"/>
          <w:b/>
          <w:sz w:val="24"/>
          <w:szCs w:val="24"/>
        </w:rPr>
        <w:t>)Pf</w:t>
      </w:r>
      <w:proofErr w:type="gramEnd"/>
      <w:r w:rsidRPr="00E27886">
        <w:rPr>
          <w:rFonts w:ascii="Times New Roman" w:hAnsi="Times New Roman" w:cs="Times New Roman"/>
          <w:b/>
          <w:sz w:val="24"/>
          <w:szCs w:val="24"/>
        </w:rPr>
        <w:t xml:space="preserve"> /e. Here, P</w:t>
      </w:r>
      <w:r w:rsidRPr="00E27886">
        <w:rPr>
          <w:rFonts w:ascii="Times New Roman" w:hAnsi="Times New Roman" w:cs="Times New Roman"/>
          <w:b/>
          <w:sz w:val="24"/>
          <w:szCs w:val="24"/>
        </w:rPr>
        <w:t xml:space="preserve">d is the price of domestic goods, Pf is the price of foreign goods measured in the foreign currency, and e is the exchange rate. Thus, Pf /e is the price of foreign goods measured in the domestic currency. The parameter </w:t>
      </w:r>
      <w:r w:rsidRPr="00E27886">
        <w:rPr>
          <w:rFonts w:ascii="Times New Roman" w:hAnsi="Times New Roman" w:cs="Times New Roman"/>
          <w:b/>
          <w:sz w:val="24"/>
          <w:szCs w:val="24"/>
        </w:rPr>
        <w:continuationSeparator/>
      </w:r>
      <w:r w:rsidRPr="00E27886">
        <w:rPr>
          <w:rFonts w:ascii="Times New Roman" w:hAnsi="Times New Roman" w:cs="Times New Roman"/>
          <w:b/>
          <w:sz w:val="24"/>
          <w:szCs w:val="24"/>
        </w:rPr>
        <w:t>is the share of domestic goods in t</w:t>
      </w:r>
      <w:r w:rsidRPr="00E27886">
        <w:rPr>
          <w:rFonts w:ascii="Times New Roman" w:hAnsi="Times New Roman" w:cs="Times New Roman"/>
          <w:b/>
          <w:sz w:val="24"/>
          <w:szCs w:val="24"/>
        </w:rPr>
        <w:t xml:space="preserve">he price index P. Assume that the price of domestic goods Pd and the price of foreign goods measured in foreign currency Pf are sticky in the short run. </w:t>
      </w:r>
    </w:p>
    <w:p w:rsidR="00DE2CC1" w:rsidRPr="00E27886" w:rsidRDefault="00E27886" w:rsidP="00DE2CC1">
      <w:pPr>
        <w:tabs>
          <w:tab w:val="center" w:pos="4680"/>
          <w:tab w:val="left" w:pos="6270"/>
        </w:tabs>
        <w:ind w:left="360"/>
        <w:rPr>
          <w:rFonts w:ascii="Times New Roman" w:hAnsi="Times New Roman" w:cs="Times New Roman"/>
          <w:b/>
          <w:sz w:val="24"/>
          <w:szCs w:val="24"/>
        </w:rPr>
      </w:pPr>
      <w:r w:rsidRPr="00E27886">
        <w:rPr>
          <w:rFonts w:ascii="Times New Roman" w:hAnsi="Times New Roman" w:cs="Times New Roman"/>
          <w:b/>
          <w:sz w:val="24"/>
          <w:szCs w:val="24"/>
        </w:rPr>
        <w:t xml:space="preserve">a. Suppose that we graph the LM </w:t>
      </w:r>
      <w:r w:rsidRPr="00E27886">
        <w:rPr>
          <w:rFonts w:ascii="Cambria Math" w:hAnsi="Cambria Math" w:cs="Cambria Math"/>
          <w:b/>
          <w:sz w:val="24"/>
          <w:szCs w:val="24"/>
        </w:rPr>
        <w:t>∗</w:t>
      </w:r>
      <w:r w:rsidRPr="00E27886">
        <w:rPr>
          <w:rFonts w:ascii="Times New Roman" w:hAnsi="Times New Roman" w:cs="Times New Roman"/>
          <w:b/>
          <w:sz w:val="24"/>
          <w:szCs w:val="24"/>
        </w:rPr>
        <w:t xml:space="preserve"> curve for the given values of Pd and Pf (instead of the usual P). Is</w:t>
      </w:r>
      <w:r w:rsidRPr="00E27886">
        <w:rPr>
          <w:rFonts w:ascii="Times New Roman" w:hAnsi="Times New Roman" w:cs="Times New Roman"/>
          <w:b/>
          <w:sz w:val="24"/>
          <w:szCs w:val="24"/>
        </w:rPr>
        <w:t xml:space="preserve"> this LM </w:t>
      </w:r>
      <w:r w:rsidRPr="00E27886">
        <w:rPr>
          <w:rFonts w:ascii="Cambria Math" w:hAnsi="Cambria Math" w:cs="Cambria Math"/>
          <w:b/>
          <w:sz w:val="24"/>
          <w:szCs w:val="24"/>
        </w:rPr>
        <w:t>∗</w:t>
      </w:r>
      <w:r w:rsidRPr="00E27886">
        <w:rPr>
          <w:rFonts w:ascii="Times New Roman" w:hAnsi="Times New Roman" w:cs="Times New Roman"/>
          <w:b/>
          <w:sz w:val="24"/>
          <w:szCs w:val="24"/>
        </w:rPr>
        <w:t xml:space="preserve"> curve still vertical? Explain. </w:t>
      </w:r>
    </w:p>
    <w:p w:rsidR="009B18E4" w:rsidRPr="00E27886" w:rsidRDefault="00E27886" w:rsidP="00DE2CC1">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sz w:val="24"/>
          <w:szCs w:val="24"/>
        </w:rPr>
        <w:t>The LM curve moves upwards. A higher exchange rate indicates that foreign good is cheaper, and they will be consumed more. This causes lower prices, which is favorable for the money market. At this point, of low p</w:t>
      </w:r>
      <w:r w:rsidRPr="00E27886">
        <w:rPr>
          <w:rFonts w:ascii="Times New Roman" w:hAnsi="Times New Roman" w:cs="Times New Roman"/>
          <w:sz w:val="24"/>
          <w:szCs w:val="24"/>
        </w:rPr>
        <w:t>rices, the real balance goes high; thus, the increases in income and money demand helps to maintain an equilibrium point in the money market.</w:t>
      </w:r>
    </w:p>
    <w:p w:rsidR="00DE2CC1" w:rsidRPr="00E27886" w:rsidRDefault="00E27886" w:rsidP="009B18E4">
      <w:pPr>
        <w:pStyle w:val="ListParagraph"/>
        <w:numPr>
          <w:ilvl w:val="0"/>
          <w:numId w:val="8"/>
        </w:num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What is the effect of expan</w:t>
      </w:r>
      <w:r w:rsidR="009B18E4" w:rsidRPr="00E27886">
        <w:rPr>
          <w:rFonts w:ascii="Times New Roman" w:hAnsi="Times New Roman" w:cs="Times New Roman"/>
          <w:b/>
          <w:sz w:val="24"/>
          <w:szCs w:val="24"/>
        </w:rPr>
        <w:t>sionary fi</w:t>
      </w:r>
      <w:r w:rsidRPr="00E27886">
        <w:rPr>
          <w:rFonts w:ascii="Times New Roman" w:hAnsi="Times New Roman" w:cs="Times New Roman"/>
          <w:b/>
          <w:sz w:val="24"/>
          <w:szCs w:val="24"/>
        </w:rPr>
        <w:t>scal policy under floating exchange rates in this model? Explain. Contrast wi</w:t>
      </w:r>
      <w:r w:rsidRPr="00E27886">
        <w:rPr>
          <w:rFonts w:ascii="Times New Roman" w:hAnsi="Times New Roman" w:cs="Times New Roman"/>
          <w:b/>
          <w:sz w:val="24"/>
          <w:szCs w:val="24"/>
        </w:rPr>
        <w:t xml:space="preserve">th the standard Mundell–Fleming model. </w:t>
      </w:r>
    </w:p>
    <w:p w:rsidR="009B18E4" w:rsidRPr="00E27886" w:rsidRDefault="00E27886" w:rsidP="009B18E4">
      <w:pPr>
        <w:pStyle w:val="ListParagraph"/>
        <w:tabs>
          <w:tab w:val="center" w:pos="4680"/>
          <w:tab w:val="left" w:pos="6270"/>
        </w:tabs>
        <w:rPr>
          <w:rFonts w:ascii="Times New Roman" w:hAnsi="Times New Roman" w:cs="Times New Roman"/>
          <w:sz w:val="24"/>
          <w:szCs w:val="24"/>
        </w:rPr>
      </w:pPr>
      <w:r w:rsidRPr="00E27886">
        <w:rPr>
          <w:rFonts w:ascii="Times New Roman" w:hAnsi="Times New Roman" w:cs="Times New Roman"/>
          <w:sz w:val="24"/>
          <w:szCs w:val="24"/>
        </w:rPr>
        <w:t xml:space="preserve">Regarding the Mundell- Fleming model, the expansionary fiscal policy does not affect output and the floating exchange rate.  </w:t>
      </w:r>
    </w:p>
    <w:p w:rsidR="00DE2CC1" w:rsidRPr="00E27886" w:rsidRDefault="00E27886" w:rsidP="00DE2CC1">
      <w:pPr>
        <w:tabs>
          <w:tab w:val="center" w:pos="4680"/>
          <w:tab w:val="left" w:pos="6270"/>
        </w:tabs>
        <w:ind w:left="360"/>
        <w:rPr>
          <w:rFonts w:ascii="Times New Roman" w:hAnsi="Times New Roman" w:cs="Times New Roman"/>
          <w:b/>
          <w:sz w:val="24"/>
          <w:szCs w:val="24"/>
        </w:rPr>
      </w:pPr>
      <w:r w:rsidRPr="00E27886">
        <w:rPr>
          <w:rFonts w:ascii="Times New Roman" w:hAnsi="Times New Roman" w:cs="Times New Roman"/>
          <w:b/>
          <w:sz w:val="24"/>
          <w:szCs w:val="24"/>
        </w:rPr>
        <w:t>8. Use the Mundell–Fleming model to answer the following questions about the state of Cali</w:t>
      </w:r>
      <w:r w:rsidRPr="00E27886">
        <w:rPr>
          <w:rFonts w:ascii="Times New Roman" w:hAnsi="Times New Roman" w:cs="Times New Roman"/>
          <w:b/>
          <w:sz w:val="24"/>
          <w:szCs w:val="24"/>
        </w:rPr>
        <w:t xml:space="preserve">fornia (a small open economy). </w:t>
      </w:r>
    </w:p>
    <w:p w:rsidR="00F075FD" w:rsidRPr="00E27886" w:rsidRDefault="00E27886" w:rsidP="00DE2CC1">
      <w:pPr>
        <w:tabs>
          <w:tab w:val="center" w:pos="4680"/>
          <w:tab w:val="left" w:pos="6270"/>
        </w:tabs>
        <w:ind w:left="360"/>
        <w:rPr>
          <w:rFonts w:ascii="Times New Roman" w:hAnsi="Times New Roman" w:cs="Times New Roman"/>
          <w:b/>
          <w:sz w:val="24"/>
          <w:szCs w:val="24"/>
        </w:rPr>
      </w:pPr>
      <w:r w:rsidRPr="00E27886">
        <w:rPr>
          <w:rFonts w:ascii="Times New Roman" w:hAnsi="Times New Roman" w:cs="Times New Roman"/>
          <w:b/>
          <w:sz w:val="24"/>
          <w:szCs w:val="24"/>
        </w:rPr>
        <w:t>a. What kind of exchange-rate system does California have with its major trading partners (Alabama, Alaska, Arizona . . .)?</w:t>
      </w:r>
    </w:p>
    <w:p w:rsidR="00DE2CC1" w:rsidRPr="00E27886" w:rsidRDefault="00E27886" w:rsidP="00DE2CC1">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b/>
          <w:sz w:val="24"/>
          <w:szCs w:val="24"/>
        </w:rPr>
        <w:t xml:space="preserve"> </w:t>
      </w:r>
      <w:r w:rsidR="00E10920" w:rsidRPr="00E27886">
        <w:rPr>
          <w:rFonts w:ascii="Times New Roman" w:hAnsi="Times New Roman" w:cs="Times New Roman"/>
          <w:sz w:val="24"/>
          <w:szCs w:val="24"/>
        </w:rPr>
        <w:t xml:space="preserve">A fixed exchange rate system </w:t>
      </w:r>
    </w:p>
    <w:p w:rsidR="00E10920" w:rsidRPr="00E27886" w:rsidRDefault="00E27886" w:rsidP="00E10920">
      <w:pPr>
        <w:pStyle w:val="ListParagraph"/>
        <w:numPr>
          <w:ilvl w:val="0"/>
          <w:numId w:val="9"/>
        </w:num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If California suffers from a recession, should the state government u</w:t>
      </w:r>
      <w:r w:rsidRPr="00E27886">
        <w:rPr>
          <w:rFonts w:ascii="Times New Roman" w:hAnsi="Times New Roman" w:cs="Times New Roman"/>
          <w:b/>
          <w:sz w:val="24"/>
          <w:szCs w:val="24"/>
        </w:rPr>
        <w:t>se monetary or fiscal policy to stimulate employment? Explain. (Note: For this question, assume that the state government can print dollar bills.)</w:t>
      </w:r>
    </w:p>
    <w:p w:rsidR="00E10920" w:rsidRPr="00E27886" w:rsidRDefault="00E27886" w:rsidP="00E10920">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sz w:val="24"/>
          <w:szCs w:val="24"/>
        </w:rPr>
        <w:t>The government of California can use fiscal policy to foster employment because of the fixed exchange rate, a</w:t>
      </w:r>
      <w:r w:rsidRPr="00E27886">
        <w:rPr>
          <w:rFonts w:ascii="Times New Roman" w:hAnsi="Times New Roman" w:cs="Times New Roman"/>
          <w:sz w:val="24"/>
          <w:szCs w:val="24"/>
        </w:rPr>
        <w:t xml:space="preserve">nd it does not use monetary policy. </w:t>
      </w:r>
      <w:r w:rsidR="00DE2CC1" w:rsidRPr="00E27886">
        <w:rPr>
          <w:rFonts w:ascii="Times New Roman" w:hAnsi="Times New Roman" w:cs="Times New Roman"/>
          <w:sz w:val="24"/>
          <w:szCs w:val="24"/>
        </w:rPr>
        <w:t xml:space="preserve"> </w:t>
      </w:r>
    </w:p>
    <w:p w:rsidR="00E10920" w:rsidRPr="00E27886" w:rsidRDefault="00E27886" w:rsidP="00E10920">
      <w:pPr>
        <w:pStyle w:val="ListParagraph"/>
        <w:numPr>
          <w:ilvl w:val="0"/>
          <w:numId w:val="9"/>
        </w:num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 xml:space="preserve">If California prohibited the import of wines from the state of Washington, what would happen to income, the exchange rate, and the trade balance? Consider both the short-run and the long-run impacts. </w:t>
      </w:r>
    </w:p>
    <w:p w:rsidR="00E10920" w:rsidRPr="00E27886" w:rsidRDefault="00E27886" w:rsidP="00E10920">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sz w:val="24"/>
          <w:szCs w:val="24"/>
        </w:rPr>
        <w:t>If the government</w:t>
      </w:r>
      <w:r w:rsidRPr="00E27886">
        <w:rPr>
          <w:rFonts w:ascii="Times New Roman" w:hAnsi="Times New Roman" w:cs="Times New Roman"/>
          <w:sz w:val="24"/>
          <w:szCs w:val="24"/>
        </w:rPr>
        <w:t xml:space="preserve"> of Californian buns the importation of wines from Washington, the net exports will move rightwards, causing a shift of the IS curve to the right. The trade balance and income will increase without interfering with the exchange rate in the short run. The i</w:t>
      </w:r>
      <w:r w:rsidRPr="00E27886">
        <w:rPr>
          <w:rFonts w:ascii="Times New Roman" w:hAnsi="Times New Roman" w:cs="Times New Roman"/>
          <w:sz w:val="24"/>
          <w:szCs w:val="24"/>
        </w:rPr>
        <w:t>ncrease in demand and prices occurs in the long run. The rise in prices reduces the supply of money. The real exchange rate will go up, affecting trade balance and income.</w:t>
      </w:r>
    </w:p>
    <w:p w:rsidR="00E10920" w:rsidRPr="00E27886" w:rsidRDefault="00E27886" w:rsidP="00E10920">
      <w:pPr>
        <w:pStyle w:val="ListParagraph"/>
        <w:numPr>
          <w:ilvl w:val="0"/>
          <w:numId w:val="9"/>
        </w:numPr>
        <w:tabs>
          <w:tab w:val="center" w:pos="4680"/>
          <w:tab w:val="left" w:pos="6270"/>
        </w:tabs>
        <w:rPr>
          <w:rFonts w:ascii="Times New Roman" w:hAnsi="Times New Roman" w:cs="Times New Roman"/>
          <w:b/>
          <w:sz w:val="24"/>
          <w:szCs w:val="24"/>
        </w:rPr>
      </w:pPr>
      <w:r w:rsidRPr="00E27886">
        <w:rPr>
          <w:rFonts w:ascii="Times New Roman" w:hAnsi="Times New Roman" w:cs="Times New Roman"/>
          <w:b/>
          <w:sz w:val="24"/>
          <w:szCs w:val="24"/>
        </w:rPr>
        <w:t>Can you think of any important features of the Californian economy that are differen</w:t>
      </w:r>
      <w:r w:rsidRPr="00E27886">
        <w:rPr>
          <w:rFonts w:ascii="Times New Roman" w:hAnsi="Times New Roman" w:cs="Times New Roman"/>
          <w:b/>
          <w:sz w:val="24"/>
          <w:szCs w:val="24"/>
        </w:rPr>
        <w:t>t from, say, the Canadian economy and that might make the Mundell–Fleming model less useful when applied to California than to Canada?</w:t>
      </w:r>
    </w:p>
    <w:p w:rsidR="002C3B11" w:rsidRPr="00E27886" w:rsidRDefault="00E27886" w:rsidP="002C3B11">
      <w:pPr>
        <w:tabs>
          <w:tab w:val="center" w:pos="4680"/>
          <w:tab w:val="left" w:pos="6270"/>
        </w:tabs>
        <w:ind w:left="360"/>
        <w:rPr>
          <w:rFonts w:ascii="Times New Roman" w:hAnsi="Times New Roman" w:cs="Times New Roman"/>
          <w:sz w:val="24"/>
          <w:szCs w:val="24"/>
        </w:rPr>
      </w:pPr>
      <w:r w:rsidRPr="00E27886">
        <w:rPr>
          <w:rFonts w:ascii="Times New Roman" w:hAnsi="Times New Roman" w:cs="Times New Roman"/>
          <w:sz w:val="24"/>
          <w:szCs w:val="24"/>
        </w:rPr>
        <w:t>California uses the U.S dollar, yet Canada uses the Canadian dollar. The fiscal and monetary policies are more functional</w:t>
      </w:r>
      <w:r w:rsidRPr="00E27886">
        <w:rPr>
          <w:rFonts w:ascii="Times New Roman" w:hAnsi="Times New Roman" w:cs="Times New Roman"/>
          <w:sz w:val="24"/>
          <w:szCs w:val="24"/>
        </w:rPr>
        <w:t xml:space="preserve"> in Canada than in California. In this case, the Mundell Fleming model is not useful when applied to Californians Canada.</w:t>
      </w:r>
    </w:p>
    <w:p w:rsidR="002C3B11" w:rsidRPr="00E27886" w:rsidRDefault="002C3B11" w:rsidP="002C3B11">
      <w:pPr>
        <w:tabs>
          <w:tab w:val="center" w:pos="4680"/>
          <w:tab w:val="left" w:pos="6270"/>
        </w:tabs>
        <w:rPr>
          <w:rFonts w:ascii="Times New Roman" w:hAnsi="Times New Roman" w:cs="Times New Roman"/>
          <w:b/>
          <w:sz w:val="24"/>
          <w:szCs w:val="24"/>
        </w:rPr>
      </w:pPr>
    </w:p>
    <w:p w:rsidR="0036798E" w:rsidRPr="00E27886" w:rsidRDefault="0036798E" w:rsidP="0036798E">
      <w:pPr>
        <w:tabs>
          <w:tab w:val="center" w:pos="4680"/>
          <w:tab w:val="left" w:pos="6270"/>
        </w:tabs>
        <w:rPr>
          <w:rFonts w:ascii="Times New Roman" w:hAnsi="Times New Roman" w:cs="Times New Roman"/>
          <w:b/>
          <w:sz w:val="24"/>
          <w:szCs w:val="24"/>
        </w:rPr>
      </w:pPr>
    </w:p>
    <w:p w:rsidR="003F7F2C" w:rsidRPr="00E27886" w:rsidRDefault="00E27886" w:rsidP="0036798E">
      <w:pPr>
        <w:tabs>
          <w:tab w:val="center" w:pos="4680"/>
          <w:tab w:val="left" w:pos="6270"/>
        </w:tabs>
        <w:rPr>
          <w:rFonts w:ascii="Times New Roman" w:hAnsi="Times New Roman" w:cs="Times New Roman"/>
          <w:sz w:val="24"/>
          <w:szCs w:val="24"/>
        </w:rPr>
      </w:pPr>
      <w:r w:rsidRPr="00E27886">
        <w:rPr>
          <w:rFonts w:ascii="Times New Roman" w:hAnsi="Times New Roman" w:cs="Times New Roman"/>
          <w:sz w:val="24"/>
          <w:szCs w:val="24"/>
        </w:rPr>
        <w:t xml:space="preserve">   </w:t>
      </w:r>
    </w:p>
    <w:sectPr w:rsidR="003F7F2C" w:rsidRPr="00E278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277741"/>
    <w:multiLevelType w:val="hybridMultilevel"/>
    <w:tmpl w:val="75BAFF0A"/>
    <w:lvl w:ilvl="0" w:tplc="CE50887A">
      <w:start w:val="2"/>
      <w:numFmt w:val="lowerLetter"/>
      <w:lvlText w:val="%1)"/>
      <w:lvlJc w:val="left"/>
      <w:pPr>
        <w:ind w:left="720" w:hanging="360"/>
      </w:pPr>
      <w:rPr>
        <w:rFonts w:hint="default"/>
      </w:rPr>
    </w:lvl>
    <w:lvl w:ilvl="1" w:tplc="4166556E" w:tentative="1">
      <w:start w:val="1"/>
      <w:numFmt w:val="lowerLetter"/>
      <w:lvlText w:val="%2."/>
      <w:lvlJc w:val="left"/>
      <w:pPr>
        <w:ind w:left="1440" w:hanging="360"/>
      </w:pPr>
    </w:lvl>
    <w:lvl w:ilvl="2" w:tplc="CB5E4A82" w:tentative="1">
      <w:start w:val="1"/>
      <w:numFmt w:val="lowerRoman"/>
      <w:lvlText w:val="%3."/>
      <w:lvlJc w:val="right"/>
      <w:pPr>
        <w:ind w:left="2160" w:hanging="180"/>
      </w:pPr>
    </w:lvl>
    <w:lvl w:ilvl="3" w:tplc="AB9C107E" w:tentative="1">
      <w:start w:val="1"/>
      <w:numFmt w:val="decimal"/>
      <w:lvlText w:val="%4."/>
      <w:lvlJc w:val="left"/>
      <w:pPr>
        <w:ind w:left="2880" w:hanging="360"/>
      </w:pPr>
    </w:lvl>
    <w:lvl w:ilvl="4" w:tplc="FF2A774E" w:tentative="1">
      <w:start w:val="1"/>
      <w:numFmt w:val="lowerLetter"/>
      <w:lvlText w:val="%5."/>
      <w:lvlJc w:val="left"/>
      <w:pPr>
        <w:ind w:left="3600" w:hanging="360"/>
      </w:pPr>
    </w:lvl>
    <w:lvl w:ilvl="5" w:tplc="8F2054E0" w:tentative="1">
      <w:start w:val="1"/>
      <w:numFmt w:val="lowerRoman"/>
      <w:lvlText w:val="%6."/>
      <w:lvlJc w:val="right"/>
      <w:pPr>
        <w:ind w:left="4320" w:hanging="180"/>
      </w:pPr>
    </w:lvl>
    <w:lvl w:ilvl="6" w:tplc="96525C3C" w:tentative="1">
      <w:start w:val="1"/>
      <w:numFmt w:val="decimal"/>
      <w:lvlText w:val="%7."/>
      <w:lvlJc w:val="left"/>
      <w:pPr>
        <w:ind w:left="5040" w:hanging="360"/>
      </w:pPr>
    </w:lvl>
    <w:lvl w:ilvl="7" w:tplc="D6029922" w:tentative="1">
      <w:start w:val="1"/>
      <w:numFmt w:val="lowerLetter"/>
      <w:lvlText w:val="%8."/>
      <w:lvlJc w:val="left"/>
      <w:pPr>
        <w:ind w:left="5760" w:hanging="360"/>
      </w:pPr>
    </w:lvl>
    <w:lvl w:ilvl="8" w:tplc="4D88D7A0" w:tentative="1">
      <w:start w:val="1"/>
      <w:numFmt w:val="lowerRoman"/>
      <w:lvlText w:val="%9."/>
      <w:lvlJc w:val="right"/>
      <w:pPr>
        <w:ind w:left="6480" w:hanging="180"/>
      </w:pPr>
    </w:lvl>
  </w:abstractNum>
  <w:abstractNum w:abstractNumId="1">
    <w:nsid w:val="16F85C09"/>
    <w:multiLevelType w:val="hybridMultilevel"/>
    <w:tmpl w:val="FAC642AA"/>
    <w:lvl w:ilvl="0" w:tplc="796C7F28">
      <w:start w:val="1"/>
      <w:numFmt w:val="lowerLetter"/>
      <w:lvlText w:val="%1."/>
      <w:lvlJc w:val="left"/>
      <w:pPr>
        <w:ind w:left="1080" w:hanging="360"/>
      </w:pPr>
      <w:rPr>
        <w:rFonts w:hint="default"/>
      </w:rPr>
    </w:lvl>
    <w:lvl w:ilvl="1" w:tplc="BDB2E7E4" w:tentative="1">
      <w:start w:val="1"/>
      <w:numFmt w:val="lowerLetter"/>
      <w:lvlText w:val="%2."/>
      <w:lvlJc w:val="left"/>
      <w:pPr>
        <w:ind w:left="1800" w:hanging="360"/>
      </w:pPr>
    </w:lvl>
    <w:lvl w:ilvl="2" w:tplc="ACCA30CE" w:tentative="1">
      <w:start w:val="1"/>
      <w:numFmt w:val="lowerRoman"/>
      <w:lvlText w:val="%3."/>
      <w:lvlJc w:val="right"/>
      <w:pPr>
        <w:ind w:left="2520" w:hanging="180"/>
      </w:pPr>
    </w:lvl>
    <w:lvl w:ilvl="3" w:tplc="9C9818CA" w:tentative="1">
      <w:start w:val="1"/>
      <w:numFmt w:val="decimal"/>
      <w:lvlText w:val="%4."/>
      <w:lvlJc w:val="left"/>
      <w:pPr>
        <w:ind w:left="3240" w:hanging="360"/>
      </w:pPr>
    </w:lvl>
    <w:lvl w:ilvl="4" w:tplc="536E30C0" w:tentative="1">
      <w:start w:val="1"/>
      <w:numFmt w:val="lowerLetter"/>
      <w:lvlText w:val="%5."/>
      <w:lvlJc w:val="left"/>
      <w:pPr>
        <w:ind w:left="3960" w:hanging="360"/>
      </w:pPr>
    </w:lvl>
    <w:lvl w:ilvl="5" w:tplc="8C1A3624" w:tentative="1">
      <w:start w:val="1"/>
      <w:numFmt w:val="lowerRoman"/>
      <w:lvlText w:val="%6."/>
      <w:lvlJc w:val="right"/>
      <w:pPr>
        <w:ind w:left="4680" w:hanging="180"/>
      </w:pPr>
    </w:lvl>
    <w:lvl w:ilvl="6" w:tplc="597C4390" w:tentative="1">
      <w:start w:val="1"/>
      <w:numFmt w:val="decimal"/>
      <w:lvlText w:val="%7."/>
      <w:lvlJc w:val="left"/>
      <w:pPr>
        <w:ind w:left="5400" w:hanging="360"/>
      </w:pPr>
    </w:lvl>
    <w:lvl w:ilvl="7" w:tplc="5728F376" w:tentative="1">
      <w:start w:val="1"/>
      <w:numFmt w:val="lowerLetter"/>
      <w:lvlText w:val="%8."/>
      <w:lvlJc w:val="left"/>
      <w:pPr>
        <w:ind w:left="6120" w:hanging="360"/>
      </w:pPr>
    </w:lvl>
    <w:lvl w:ilvl="8" w:tplc="9078B66E" w:tentative="1">
      <w:start w:val="1"/>
      <w:numFmt w:val="lowerRoman"/>
      <w:lvlText w:val="%9."/>
      <w:lvlJc w:val="right"/>
      <w:pPr>
        <w:ind w:left="6840" w:hanging="180"/>
      </w:pPr>
    </w:lvl>
  </w:abstractNum>
  <w:abstractNum w:abstractNumId="2">
    <w:nsid w:val="1B1C254E"/>
    <w:multiLevelType w:val="hybridMultilevel"/>
    <w:tmpl w:val="84426CDC"/>
    <w:lvl w:ilvl="0" w:tplc="0BA2BF42">
      <w:start w:val="2"/>
      <w:numFmt w:val="lowerLetter"/>
      <w:lvlText w:val="%1)"/>
      <w:lvlJc w:val="left"/>
      <w:pPr>
        <w:ind w:left="720" w:hanging="360"/>
      </w:pPr>
      <w:rPr>
        <w:rFonts w:hint="default"/>
      </w:rPr>
    </w:lvl>
    <w:lvl w:ilvl="1" w:tplc="CFAEE06C" w:tentative="1">
      <w:start w:val="1"/>
      <w:numFmt w:val="lowerLetter"/>
      <w:lvlText w:val="%2."/>
      <w:lvlJc w:val="left"/>
      <w:pPr>
        <w:ind w:left="1440" w:hanging="360"/>
      </w:pPr>
    </w:lvl>
    <w:lvl w:ilvl="2" w:tplc="14EABE68" w:tentative="1">
      <w:start w:val="1"/>
      <w:numFmt w:val="lowerRoman"/>
      <w:lvlText w:val="%3."/>
      <w:lvlJc w:val="right"/>
      <w:pPr>
        <w:ind w:left="2160" w:hanging="180"/>
      </w:pPr>
    </w:lvl>
    <w:lvl w:ilvl="3" w:tplc="12C0C0CA" w:tentative="1">
      <w:start w:val="1"/>
      <w:numFmt w:val="decimal"/>
      <w:lvlText w:val="%4."/>
      <w:lvlJc w:val="left"/>
      <w:pPr>
        <w:ind w:left="2880" w:hanging="360"/>
      </w:pPr>
    </w:lvl>
    <w:lvl w:ilvl="4" w:tplc="AC781A0E" w:tentative="1">
      <w:start w:val="1"/>
      <w:numFmt w:val="lowerLetter"/>
      <w:lvlText w:val="%5."/>
      <w:lvlJc w:val="left"/>
      <w:pPr>
        <w:ind w:left="3600" w:hanging="360"/>
      </w:pPr>
    </w:lvl>
    <w:lvl w:ilvl="5" w:tplc="F7566178" w:tentative="1">
      <w:start w:val="1"/>
      <w:numFmt w:val="lowerRoman"/>
      <w:lvlText w:val="%6."/>
      <w:lvlJc w:val="right"/>
      <w:pPr>
        <w:ind w:left="4320" w:hanging="180"/>
      </w:pPr>
    </w:lvl>
    <w:lvl w:ilvl="6" w:tplc="C9F41326" w:tentative="1">
      <w:start w:val="1"/>
      <w:numFmt w:val="decimal"/>
      <w:lvlText w:val="%7."/>
      <w:lvlJc w:val="left"/>
      <w:pPr>
        <w:ind w:left="5040" w:hanging="360"/>
      </w:pPr>
    </w:lvl>
    <w:lvl w:ilvl="7" w:tplc="145A0FFE" w:tentative="1">
      <w:start w:val="1"/>
      <w:numFmt w:val="lowerLetter"/>
      <w:lvlText w:val="%8."/>
      <w:lvlJc w:val="left"/>
      <w:pPr>
        <w:ind w:left="5760" w:hanging="360"/>
      </w:pPr>
    </w:lvl>
    <w:lvl w:ilvl="8" w:tplc="ED0CA0FA" w:tentative="1">
      <w:start w:val="1"/>
      <w:numFmt w:val="lowerRoman"/>
      <w:lvlText w:val="%9."/>
      <w:lvlJc w:val="right"/>
      <w:pPr>
        <w:ind w:left="6480" w:hanging="180"/>
      </w:pPr>
    </w:lvl>
  </w:abstractNum>
  <w:abstractNum w:abstractNumId="3">
    <w:nsid w:val="2A314AFC"/>
    <w:multiLevelType w:val="hybridMultilevel"/>
    <w:tmpl w:val="A6F47B3A"/>
    <w:lvl w:ilvl="0" w:tplc="DF08F28C">
      <w:start w:val="6"/>
      <w:numFmt w:val="decimal"/>
      <w:lvlText w:val="%1."/>
      <w:lvlJc w:val="left"/>
      <w:pPr>
        <w:ind w:left="1080" w:hanging="360"/>
      </w:pPr>
      <w:rPr>
        <w:rFonts w:hint="default"/>
      </w:rPr>
    </w:lvl>
    <w:lvl w:ilvl="1" w:tplc="63ECAFC0" w:tentative="1">
      <w:start w:val="1"/>
      <w:numFmt w:val="lowerLetter"/>
      <w:lvlText w:val="%2."/>
      <w:lvlJc w:val="left"/>
      <w:pPr>
        <w:ind w:left="1800" w:hanging="360"/>
      </w:pPr>
    </w:lvl>
    <w:lvl w:ilvl="2" w:tplc="C5806CF0" w:tentative="1">
      <w:start w:val="1"/>
      <w:numFmt w:val="lowerRoman"/>
      <w:lvlText w:val="%3."/>
      <w:lvlJc w:val="right"/>
      <w:pPr>
        <w:ind w:left="2520" w:hanging="180"/>
      </w:pPr>
    </w:lvl>
    <w:lvl w:ilvl="3" w:tplc="A0380AE6" w:tentative="1">
      <w:start w:val="1"/>
      <w:numFmt w:val="decimal"/>
      <w:lvlText w:val="%4."/>
      <w:lvlJc w:val="left"/>
      <w:pPr>
        <w:ind w:left="3240" w:hanging="360"/>
      </w:pPr>
    </w:lvl>
    <w:lvl w:ilvl="4" w:tplc="5F606594" w:tentative="1">
      <w:start w:val="1"/>
      <w:numFmt w:val="lowerLetter"/>
      <w:lvlText w:val="%5."/>
      <w:lvlJc w:val="left"/>
      <w:pPr>
        <w:ind w:left="3960" w:hanging="360"/>
      </w:pPr>
    </w:lvl>
    <w:lvl w:ilvl="5" w:tplc="585670B6" w:tentative="1">
      <w:start w:val="1"/>
      <w:numFmt w:val="lowerRoman"/>
      <w:lvlText w:val="%6."/>
      <w:lvlJc w:val="right"/>
      <w:pPr>
        <w:ind w:left="4680" w:hanging="180"/>
      </w:pPr>
    </w:lvl>
    <w:lvl w:ilvl="6" w:tplc="84343AB4" w:tentative="1">
      <w:start w:val="1"/>
      <w:numFmt w:val="decimal"/>
      <w:lvlText w:val="%7."/>
      <w:lvlJc w:val="left"/>
      <w:pPr>
        <w:ind w:left="5400" w:hanging="360"/>
      </w:pPr>
    </w:lvl>
    <w:lvl w:ilvl="7" w:tplc="8F007AA6" w:tentative="1">
      <w:start w:val="1"/>
      <w:numFmt w:val="lowerLetter"/>
      <w:lvlText w:val="%8."/>
      <w:lvlJc w:val="left"/>
      <w:pPr>
        <w:ind w:left="6120" w:hanging="360"/>
      </w:pPr>
    </w:lvl>
    <w:lvl w:ilvl="8" w:tplc="B94043F2" w:tentative="1">
      <w:start w:val="1"/>
      <w:numFmt w:val="lowerRoman"/>
      <w:lvlText w:val="%9."/>
      <w:lvlJc w:val="right"/>
      <w:pPr>
        <w:ind w:left="6840" w:hanging="180"/>
      </w:pPr>
    </w:lvl>
  </w:abstractNum>
  <w:abstractNum w:abstractNumId="4">
    <w:nsid w:val="3FA97BD4"/>
    <w:multiLevelType w:val="hybridMultilevel"/>
    <w:tmpl w:val="A10E1578"/>
    <w:lvl w:ilvl="0" w:tplc="9FAE764C">
      <w:start w:val="2"/>
      <w:numFmt w:val="lowerLetter"/>
      <w:lvlText w:val="%1)"/>
      <w:lvlJc w:val="left"/>
      <w:pPr>
        <w:ind w:left="720" w:hanging="360"/>
      </w:pPr>
      <w:rPr>
        <w:rFonts w:hint="default"/>
      </w:rPr>
    </w:lvl>
    <w:lvl w:ilvl="1" w:tplc="DFBA98D2" w:tentative="1">
      <w:start w:val="1"/>
      <w:numFmt w:val="lowerLetter"/>
      <w:lvlText w:val="%2."/>
      <w:lvlJc w:val="left"/>
      <w:pPr>
        <w:ind w:left="1440" w:hanging="360"/>
      </w:pPr>
    </w:lvl>
    <w:lvl w:ilvl="2" w:tplc="1C5A23B0" w:tentative="1">
      <w:start w:val="1"/>
      <w:numFmt w:val="lowerRoman"/>
      <w:lvlText w:val="%3."/>
      <w:lvlJc w:val="right"/>
      <w:pPr>
        <w:ind w:left="2160" w:hanging="180"/>
      </w:pPr>
    </w:lvl>
    <w:lvl w:ilvl="3" w:tplc="A274BE2A" w:tentative="1">
      <w:start w:val="1"/>
      <w:numFmt w:val="decimal"/>
      <w:lvlText w:val="%4."/>
      <w:lvlJc w:val="left"/>
      <w:pPr>
        <w:ind w:left="2880" w:hanging="360"/>
      </w:pPr>
    </w:lvl>
    <w:lvl w:ilvl="4" w:tplc="C86C4AD6" w:tentative="1">
      <w:start w:val="1"/>
      <w:numFmt w:val="lowerLetter"/>
      <w:lvlText w:val="%5."/>
      <w:lvlJc w:val="left"/>
      <w:pPr>
        <w:ind w:left="3600" w:hanging="360"/>
      </w:pPr>
    </w:lvl>
    <w:lvl w:ilvl="5" w:tplc="8152BB9E" w:tentative="1">
      <w:start w:val="1"/>
      <w:numFmt w:val="lowerRoman"/>
      <w:lvlText w:val="%6."/>
      <w:lvlJc w:val="right"/>
      <w:pPr>
        <w:ind w:left="4320" w:hanging="180"/>
      </w:pPr>
    </w:lvl>
    <w:lvl w:ilvl="6" w:tplc="3356F5F8" w:tentative="1">
      <w:start w:val="1"/>
      <w:numFmt w:val="decimal"/>
      <w:lvlText w:val="%7."/>
      <w:lvlJc w:val="left"/>
      <w:pPr>
        <w:ind w:left="5040" w:hanging="360"/>
      </w:pPr>
    </w:lvl>
    <w:lvl w:ilvl="7" w:tplc="D2522C6C" w:tentative="1">
      <w:start w:val="1"/>
      <w:numFmt w:val="lowerLetter"/>
      <w:lvlText w:val="%8."/>
      <w:lvlJc w:val="left"/>
      <w:pPr>
        <w:ind w:left="5760" w:hanging="360"/>
      </w:pPr>
    </w:lvl>
    <w:lvl w:ilvl="8" w:tplc="73527D00" w:tentative="1">
      <w:start w:val="1"/>
      <w:numFmt w:val="lowerRoman"/>
      <w:lvlText w:val="%9."/>
      <w:lvlJc w:val="right"/>
      <w:pPr>
        <w:ind w:left="6480" w:hanging="180"/>
      </w:pPr>
    </w:lvl>
  </w:abstractNum>
  <w:abstractNum w:abstractNumId="5">
    <w:nsid w:val="41F5247E"/>
    <w:multiLevelType w:val="hybridMultilevel"/>
    <w:tmpl w:val="F5C08C60"/>
    <w:lvl w:ilvl="0" w:tplc="D036654E">
      <w:start w:val="1"/>
      <w:numFmt w:val="decimal"/>
      <w:lvlText w:val="%1."/>
      <w:lvlJc w:val="left"/>
      <w:pPr>
        <w:ind w:left="720" w:hanging="360"/>
      </w:pPr>
      <w:rPr>
        <w:rFonts w:hint="default"/>
      </w:rPr>
    </w:lvl>
    <w:lvl w:ilvl="1" w:tplc="C930AD5A" w:tentative="1">
      <w:start w:val="1"/>
      <w:numFmt w:val="lowerLetter"/>
      <w:lvlText w:val="%2."/>
      <w:lvlJc w:val="left"/>
      <w:pPr>
        <w:ind w:left="1440" w:hanging="360"/>
      </w:pPr>
    </w:lvl>
    <w:lvl w:ilvl="2" w:tplc="09BCDAFE" w:tentative="1">
      <w:start w:val="1"/>
      <w:numFmt w:val="lowerRoman"/>
      <w:lvlText w:val="%3."/>
      <w:lvlJc w:val="right"/>
      <w:pPr>
        <w:ind w:left="2160" w:hanging="180"/>
      </w:pPr>
    </w:lvl>
    <w:lvl w:ilvl="3" w:tplc="0122D6AA" w:tentative="1">
      <w:start w:val="1"/>
      <w:numFmt w:val="decimal"/>
      <w:lvlText w:val="%4."/>
      <w:lvlJc w:val="left"/>
      <w:pPr>
        <w:ind w:left="2880" w:hanging="360"/>
      </w:pPr>
    </w:lvl>
    <w:lvl w:ilvl="4" w:tplc="CB528DEC" w:tentative="1">
      <w:start w:val="1"/>
      <w:numFmt w:val="lowerLetter"/>
      <w:lvlText w:val="%5."/>
      <w:lvlJc w:val="left"/>
      <w:pPr>
        <w:ind w:left="3600" w:hanging="360"/>
      </w:pPr>
    </w:lvl>
    <w:lvl w:ilvl="5" w:tplc="3A02BA4A" w:tentative="1">
      <w:start w:val="1"/>
      <w:numFmt w:val="lowerRoman"/>
      <w:lvlText w:val="%6."/>
      <w:lvlJc w:val="right"/>
      <w:pPr>
        <w:ind w:left="4320" w:hanging="180"/>
      </w:pPr>
    </w:lvl>
    <w:lvl w:ilvl="6" w:tplc="1F2AD930" w:tentative="1">
      <w:start w:val="1"/>
      <w:numFmt w:val="decimal"/>
      <w:lvlText w:val="%7."/>
      <w:lvlJc w:val="left"/>
      <w:pPr>
        <w:ind w:left="5040" w:hanging="360"/>
      </w:pPr>
    </w:lvl>
    <w:lvl w:ilvl="7" w:tplc="86C6FE72" w:tentative="1">
      <w:start w:val="1"/>
      <w:numFmt w:val="lowerLetter"/>
      <w:lvlText w:val="%8."/>
      <w:lvlJc w:val="left"/>
      <w:pPr>
        <w:ind w:left="5760" w:hanging="360"/>
      </w:pPr>
    </w:lvl>
    <w:lvl w:ilvl="8" w:tplc="F8DA5CC0" w:tentative="1">
      <w:start w:val="1"/>
      <w:numFmt w:val="lowerRoman"/>
      <w:lvlText w:val="%9."/>
      <w:lvlJc w:val="right"/>
      <w:pPr>
        <w:ind w:left="6480" w:hanging="180"/>
      </w:pPr>
    </w:lvl>
  </w:abstractNum>
  <w:abstractNum w:abstractNumId="6">
    <w:nsid w:val="75E8053B"/>
    <w:multiLevelType w:val="hybridMultilevel"/>
    <w:tmpl w:val="1FF0B756"/>
    <w:lvl w:ilvl="0" w:tplc="2048C624">
      <w:start w:val="4"/>
      <w:numFmt w:val="decimal"/>
      <w:lvlText w:val="%1."/>
      <w:lvlJc w:val="left"/>
      <w:pPr>
        <w:ind w:left="720" w:hanging="360"/>
      </w:pPr>
      <w:rPr>
        <w:rFonts w:hint="default"/>
      </w:rPr>
    </w:lvl>
    <w:lvl w:ilvl="1" w:tplc="C882DCA6" w:tentative="1">
      <w:start w:val="1"/>
      <w:numFmt w:val="lowerLetter"/>
      <w:lvlText w:val="%2."/>
      <w:lvlJc w:val="left"/>
      <w:pPr>
        <w:ind w:left="1440" w:hanging="360"/>
      </w:pPr>
    </w:lvl>
    <w:lvl w:ilvl="2" w:tplc="87F0835E" w:tentative="1">
      <w:start w:val="1"/>
      <w:numFmt w:val="lowerRoman"/>
      <w:lvlText w:val="%3."/>
      <w:lvlJc w:val="right"/>
      <w:pPr>
        <w:ind w:left="2160" w:hanging="180"/>
      </w:pPr>
    </w:lvl>
    <w:lvl w:ilvl="3" w:tplc="2D125F58" w:tentative="1">
      <w:start w:val="1"/>
      <w:numFmt w:val="decimal"/>
      <w:lvlText w:val="%4."/>
      <w:lvlJc w:val="left"/>
      <w:pPr>
        <w:ind w:left="2880" w:hanging="360"/>
      </w:pPr>
    </w:lvl>
    <w:lvl w:ilvl="4" w:tplc="2D56B302" w:tentative="1">
      <w:start w:val="1"/>
      <w:numFmt w:val="lowerLetter"/>
      <w:lvlText w:val="%5."/>
      <w:lvlJc w:val="left"/>
      <w:pPr>
        <w:ind w:left="3600" w:hanging="360"/>
      </w:pPr>
    </w:lvl>
    <w:lvl w:ilvl="5" w:tplc="D94E2F68" w:tentative="1">
      <w:start w:val="1"/>
      <w:numFmt w:val="lowerRoman"/>
      <w:lvlText w:val="%6."/>
      <w:lvlJc w:val="right"/>
      <w:pPr>
        <w:ind w:left="4320" w:hanging="180"/>
      </w:pPr>
    </w:lvl>
    <w:lvl w:ilvl="6" w:tplc="1E74CB9C" w:tentative="1">
      <w:start w:val="1"/>
      <w:numFmt w:val="decimal"/>
      <w:lvlText w:val="%7."/>
      <w:lvlJc w:val="left"/>
      <w:pPr>
        <w:ind w:left="5040" w:hanging="360"/>
      </w:pPr>
    </w:lvl>
    <w:lvl w:ilvl="7" w:tplc="C4E4F17C" w:tentative="1">
      <w:start w:val="1"/>
      <w:numFmt w:val="lowerLetter"/>
      <w:lvlText w:val="%8."/>
      <w:lvlJc w:val="left"/>
      <w:pPr>
        <w:ind w:left="5760" w:hanging="360"/>
      </w:pPr>
    </w:lvl>
    <w:lvl w:ilvl="8" w:tplc="C75493EA" w:tentative="1">
      <w:start w:val="1"/>
      <w:numFmt w:val="lowerRoman"/>
      <w:lvlText w:val="%9."/>
      <w:lvlJc w:val="right"/>
      <w:pPr>
        <w:ind w:left="6480" w:hanging="180"/>
      </w:pPr>
    </w:lvl>
  </w:abstractNum>
  <w:abstractNum w:abstractNumId="7">
    <w:nsid w:val="7DE5142C"/>
    <w:multiLevelType w:val="hybridMultilevel"/>
    <w:tmpl w:val="1FB25BBA"/>
    <w:lvl w:ilvl="0" w:tplc="0A7A63E6">
      <w:start w:val="1"/>
      <w:numFmt w:val="upperRoman"/>
      <w:lvlText w:val="%1."/>
      <w:lvlJc w:val="right"/>
      <w:pPr>
        <w:ind w:left="1440" w:hanging="360"/>
      </w:pPr>
    </w:lvl>
    <w:lvl w:ilvl="1" w:tplc="FCBC41A0" w:tentative="1">
      <w:start w:val="1"/>
      <w:numFmt w:val="lowerLetter"/>
      <w:lvlText w:val="%2."/>
      <w:lvlJc w:val="left"/>
      <w:pPr>
        <w:ind w:left="2160" w:hanging="360"/>
      </w:pPr>
    </w:lvl>
    <w:lvl w:ilvl="2" w:tplc="0FEC3D4C" w:tentative="1">
      <w:start w:val="1"/>
      <w:numFmt w:val="lowerRoman"/>
      <w:lvlText w:val="%3."/>
      <w:lvlJc w:val="right"/>
      <w:pPr>
        <w:ind w:left="2880" w:hanging="180"/>
      </w:pPr>
    </w:lvl>
    <w:lvl w:ilvl="3" w:tplc="14767490" w:tentative="1">
      <w:start w:val="1"/>
      <w:numFmt w:val="decimal"/>
      <w:lvlText w:val="%4."/>
      <w:lvlJc w:val="left"/>
      <w:pPr>
        <w:ind w:left="3600" w:hanging="360"/>
      </w:pPr>
    </w:lvl>
    <w:lvl w:ilvl="4" w:tplc="55C6E42C" w:tentative="1">
      <w:start w:val="1"/>
      <w:numFmt w:val="lowerLetter"/>
      <w:lvlText w:val="%5."/>
      <w:lvlJc w:val="left"/>
      <w:pPr>
        <w:ind w:left="4320" w:hanging="360"/>
      </w:pPr>
    </w:lvl>
    <w:lvl w:ilvl="5" w:tplc="EAE8438A" w:tentative="1">
      <w:start w:val="1"/>
      <w:numFmt w:val="lowerRoman"/>
      <w:lvlText w:val="%6."/>
      <w:lvlJc w:val="right"/>
      <w:pPr>
        <w:ind w:left="5040" w:hanging="180"/>
      </w:pPr>
    </w:lvl>
    <w:lvl w:ilvl="6" w:tplc="758AC03A" w:tentative="1">
      <w:start w:val="1"/>
      <w:numFmt w:val="decimal"/>
      <w:lvlText w:val="%7."/>
      <w:lvlJc w:val="left"/>
      <w:pPr>
        <w:ind w:left="5760" w:hanging="360"/>
      </w:pPr>
    </w:lvl>
    <w:lvl w:ilvl="7" w:tplc="04381FE0" w:tentative="1">
      <w:start w:val="1"/>
      <w:numFmt w:val="lowerLetter"/>
      <w:lvlText w:val="%8."/>
      <w:lvlJc w:val="left"/>
      <w:pPr>
        <w:ind w:left="6480" w:hanging="360"/>
      </w:pPr>
    </w:lvl>
    <w:lvl w:ilvl="8" w:tplc="6020374E" w:tentative="1">
      <w:start w:val="1"/>
      <w:numFmt w:val="lowerRoman"/>
      <w:lvlText w:val="%9."/>
      <w:lvlJc w:val="right"/>
      <w:pPr>
        <w:ind w:left="7200" w:hanging="180"/>
      </w:pPr>
    </w:lvl>
  </w:abstractNum>
  <w:abstractNum w:abstractNumId="8">
    <w:nsid w:val="7E7D6150"/>
    <w:multiLevelType w:val="hybridMultilevel"/>
    <w:tmpl w:val="6568DFB0"/>
    <w:lvl w:ilvl="0" w:tplc="1B4C78FC">
      <w:start w:val="6"/>
      <w:numFmt w:val="decimal"/>
      <w:lvlText w:val="%1."/>
      <w:lvlJc w:val="left"/>
      <w:pPr>
        <w:ind w:left="720" w:hanging="360"/>
      </w:pPr>
      <w:rPr>
        <w:rFonts w:hint="default"/>
      </w:rPr>
    </w:lvl>
    <w:lvl w:ilvl="1" w:tplc="E69EE0F8" w:tentative="1">
      <w:start w:val="1"/>
      <w:numFmt w:val="lowerLetter"/>
      <w:lvlText w:val="%2."/>
      <w:lvlJc w:val="left"/>
      <w:pPr>
        <w:ind w:left="1440" w:hanging="360"/>
      </w:pPr>
    </w:lvl>
    <w:lvl w:ilvl="2" w:tplc="4AAE6498" w:tentative="1">
      <w:start w:val="1"/>
      <w:numFmt w:val="lowerRoman"/>
      <w:lvlText w:val="%3."/>
      <w:lvlJc w:val="right"/>
      <w:pPr>
        <w:ind w:left="2160" w:hanging="180"/>
      </w:pPr>
    </w:lvl>
    <w:lvl w:ilvl="3" w:tplc="7DEEB204" w:tentative="1">
      <w:start w:val="1"/>
      <w:numFmt w:val="decimal"/>
      <w:lvlText w:val="%4."/>
      <w:lvlJc w:val="left"/>
      <w:pPr>
        <w:ind w:left="2880" w:hanging="360"/>
      </w:pPr>
    </w:lvl>
    <w:lvl w:ilvl="4" w:tplc="D5FA7F2E" w:tentative="1">
      <w:start w:val="1"/>
      <w:numFmt w:val="lowerLetter"/>
      <w:lvlText w:val="%5."/>
      <w:lvlJc w:val="left"/>
      <w:pPr>
        <w:ind w:left="3600" w:hanging="360"/>
      </w:pPr>
    </w:lvl>
    <w:lvl w:ilvl="5" w:tplc="70DC27B8" w:tentative="1">
      <w:start w:val="1"/>
      <w:numFmt w:val="lowerRoman"/>
      <w:lvlText w:val="%6."/>
      <w:lvlJc w:val="right"/>
      <w:pPr>
        <w:ind w:left="4320" w:hanging="180"/>
      </w:pPr>
    </w:lvl>
    <w:lvl w:ilvl="6" w:tplc="449ED96A" w:tentative="1">
      <w:start w:val="1"/>
      <w:numFmt w:val="decimal"/>
      <w:lvlText w:val="%7."/>
      <w:lvlJc w:val="left"/>
      <w:pPr>
        <w:ind w:left="5040" w:hanging="360"/>
      </w:pPr>
    </w:lvl>
    <w:lvl w:ilvl="7" w:tplc="3A82FF94" w:tentative="1">
      <w:start w:val="1"/>
      <w:numFmt w:val="lowerLetter"/>
      <w:lvlText w:val="%8."/>
      <w:lvlJc w:val="left"/>
      <w:pPr>
        <w:ind w:left="5760" w:hanging="360"/>
      </w:pPr>
    </w:lvl>
    <w:lvl w:ilvl="8" w:tplc="7CB0E234" w:tentative="1">
      <w:start w:val="1"/>
      <w:numFmt w:val="lowerRoman"/>
      <w:lvlText w:val="%9."/>
      <w:lvlJc w:val="right"/>
      <w:pPr>
        <w:ind w:left="6480" w:hanging="180"/>
      </w:pPr>
    </w:lvl>
  </w:abstractNum>
  <w:num w:numId="1">
    <w:abstractNumId w:val="5"/>
  </w:num>
  <w:num w:numId="2">
    <w:abstractNumId w:val="7"/>
  </w:num>
  <w:num w:numId="3">
    <w:abstractNumId w:val="6"/>
  </w:num>
  <w:num w:numId="4">
    <w:abstractNumId w:val="1"/>
  </w:num>
  <w:num w:numId="5">
    <w:abstractNumId w:val="2"/>
  </w:num>
  <w:num w:numId="6">
    <w:abstractNumId w:val="3"/>
  </w:num>
  <w:num w:numId="7">
    <w:abstractNumId w:val="8"/>
  </w:num>
  <w:num w:numId="8">
    <w:abstractNumId w:val="0"/>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EF4"/>
    <w:rsid w:val="002C3B11"/>
    <w:rsid w:val="00305ED8"/>
    <w:rsid w:val="0036798E"/>
    <w:rsid w:val="00367E18"/>
    <w:rsid w:val="003F7F2C"/>
    <w:rsid w:val="00481D7A"/>
    <w:rsid w:val="005C4EF4"/>
    <w:rsid w:val="00805FEB"/>
    <w:rsid w:val="008C6B4B"/>
    <w:rsid w:val="00924049"/>
    <w:rsid w:val="009766DC"/>
    <w:rsid w:val="009B18E4"/>
    <w:rsid w:val="009C7CF1"/>
    <w:rsid w:val="00A925FF"/>
    <w:rsid w:val="00C77DBB"/>
    <w:rsid w:val="00CD3524"/>
    <w:rsid w:val="00DE2CC1"/>
    <w:rsid w:val="00E10920"/>
    <w:rsid w:val="00E15C73"/>
    <w:rsid w:val="00E27886"/>
    <w:rsid w:val="00F075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2D3CA7-6F08-4704-AB37-FDED58043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4EF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1580</Words>
  <Characters>9011</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2020-02-09T20:13:00Z</dcterms:created>
  <dcterms:modified xsi:type="dcterms:W3CDTF">2020-02-09T20:13:00Z</dcterms:modified>
</cp:coreProperties>
</file>